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kern w:val="0"/>
          <w:sz w:val="30"/>
          <w:szCs w:val="30"/>
        </w:rPr>
      </w:pPr>
      <w:r>
        <w:rPr>
          <w:rFonts w:hint="eastAsia"/>
          <w:b/>
          <w:kern w:val="0"/>
          <w:sz w:val="30"/>
          <w:szCs w:val="30"/>
          <w:lang w:eastAsia="zh-CN"/>
        </w:rPr>
        <w:t>水产学</w:t>
      </w:r>
      <w:r>
        <w:rPr>
          <w:rFonts w:hint="eastAsia"/>
          <w:b/>
          <w:kern w:val="0"/>
          <w:sz w:val="30"/>
          <w:szCs w:val="30"/>
        </w:rPr>
        <w:t>学术型硕士研究生培养方案</w:t>
      </w:r>
      <w:bookmarkStart w:id="0" w:name="_GoBack"/>
      <w:bookmarkEnd w:id="0"/>
    </w:p>
    <w:tbl>
      <w:tblPr>
        <w:tblStyle w:val="2"/>
        <w:tblW w:w="10148" w:type="dxa"/>
        <w:jc w:val="center"/>
        <w:tblLayout w:type="fixed"/>
        <w:tblCellMar>
          <w:top w:w="0" w:type="dxa"/>
          <w:left w:w="108" w:type="dxa"/>
          <w:bottom w:w="0" w:type="dxa"/>
          <w:right w:w="108" w:type="dxa"/>
        </w:tblCellMar>
      </w:tblPr>
      <w:tblGrid>
        <w:gridCol w:w="1183"/>
        <w:gridCol w:w="365"/>
        <w:gridCol w:w="815"/>
        <w:gridCol w:w="60"/>
        <w:gridCol w:w="796"/>
        <w:gridCol w:w="2024"/>
        <w:gridCol w:w="249"/>
        <w:gridCol w:w="183"/>
        <w:gridCol w:w="524"/>
        <w:gridCol w:w="660"/>
        <w:gridCol w:w="123"/>
        <w:gridCol w:w="53"/>
        <w:gridCol w:w="466"/>
        <w:gridCol w:w="1036"/>
        <w:gridCol w:w="122"/>
        <w:gridCol w:w="1489"/>
      </w:tblGrid>
      <w:tr>
        <w:tblPrEx>
          <w:tblCellMar>
            <w:top w:w="0" w:type="dxa"/>
            <w:left w:w="108" w:type="dxa"/>
            <w:bottom w:w="0" w:type="dxa"/>
            <w:right w:w="108" w:type="dxa"/>
          </w:tblCellMar>
        </w:tblPrEx>
        <w:trPr>
          <w:trHeight w:val="340" w:hRule="atLeast"/>
          <w:jc w:val="center"/>
        </w:trPr>
        <w:tc>
          <w:tcPr>
            <w:tcW w:w="15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学科名称</w:t>
            </w:r>
          </w:p>
        </w:tc>
        <w:tc>
          <w:tcPr>
            <w:tcW w:w="167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eastAsia="宋体"/>
                <w:kern w:val="0"/>
                <w:sz w:val="20"/>
                <w:szCs w:val="20"/>
                <w:lang w:eastAsia="zh-CN"/>
              </w:rPr>
            </w:pPr>
            <w:r>
              <w:rPr>
                <w:rFonts w:hint="eastAsia" w:ascii="宋体" w:hAnsi="宋体"/>
                <w:kern w:val="0"/>
                <w:sz w:val="20"/>
                <w:szCs w:val="20"/>
                <w:lang w:eastAsia="zh-CN"/>
              </w:rPr>
              <w:t>水产学</w:t>
            </w:r>
          </w:p>
        </w:tc>
        <w:tc>
          <w:tcPr>
            <w:tcW w:w="227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学科代码</w:t>
            </w:r>
          </w:p>
        </w:tc>
        <w:tc>
          <w:tcPr>
            <w:tcW w:w="1543"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0908</w:t>
            </w:r>
          </w:p>
        </w:tc>
        <w:tc>
          <w:tcPr>
            <w:tcW w:w="150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单位</w:t>
            </w:r>
            <w:r>
              <w:rPr>
                <w:rFonts w:ascii="宋体" w:hAnsi="宋体"/>
                <w:b/>
                <w:kern w:val="0"/>
                <w:sz w:val="20"/>
                <w:szCs w:val="20"/>
              </w:rPr>
              <w:t>名称</w:t>
            </w:r>
          </w:p>
        </w:tc>
        <w:tc>
          <w:tcPr>
            <w:tcW w:w="161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动物科技学院</w:t>
            </w:r>
          </w:p>
        </w:tc>
      </w:tr>
      <w:tr>
        <w:tblPrEx>
          <w:tblCellMar>
            <w:top w:w="0" w:type="dxa"/>
            <w:left w:w="108" w:type="dxa"/>
            <w:bottom w:w="0" w:type="dxa"/>
            <w:right w:w="108" w:type="dxa"/>
          </w:tblCellMar>
        </w:tblPrEx>
        <w:trPr>
          <w:trHeight w:val="726" w:hRule="atLeast"/>
          <w:jc w:val="center"/>
        </w:trPr>
        <w:tc>
          <w:tcPr>
            <w:tcW w:w="15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b/>
                <w:kern w:val="0"/>
                <w:sz w:val="20"/>
                <w:szCs w:val="20"/>
              </w:rPr>
            </w:pPr>
            <w:r>
              <w:rPr>
                <w:rFonts w:hint="eastAsia" w:ascii="宋体" w:hAnsi="宋体"/>
                <w:b/>
                <w:kern w:val="0"/>
                <w:sz w:val="20"/>
                <w:szCs w:val="20"/>
              </w:rPr>
              <w:t>覆盖二级学科名称及代码</w:t>
            </w:r>
          </w:p>
        </w:tc>
        <w:tc>
          <w:tcPr>
            <w:tcW w:w="8600" w:type="dxa"/>
            <w:gridSpan w:val="14"/>
            <w:tcBorders>
              <w:top w:val="single" w:color="auto" w:sz="4" w:space="0"/>
              <w:left w:val="nil"/>
              <w:bottom w:val="single" w:color="auto" w:sz="4" w:space="0"/>
              <w:right w:val="single" w:color="000000"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水产养殖（090801）；渔业资源（090803）</w:t>
            </w:r>
          </w:p>
        </w:tc>
      </w:tr>
      <w:tr>
        <w:tblPrEx>
          <w:tblCellMar>
            <w:top w:w="0" w:type="dxa"/>
            <w:left w:w="108" w:type="dxa"/>
            <w:bottom w:w="0" w:type="dxa"/>
            <w:right w:w="108" w:type="dxa"/>
          </w:tblCellMar>
        </w:tblPrEx>
        <w:trPr>
          <w:trHeight w:val="452" w:hRule="atLeast"/>
          <w:jc w:val="center"/>
        </w:trPr>
        <w:tc>
          <w:tcPr>
            <w:tcW w:w="15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b/>
                <w:kern w:val="0"/>
                <w:sz w:val="20"/>
                <w:szCs w:val="20"/>
              </w:rPr>
            </w:pPr>
            <w:r>
              <w:rPr>
                <w:rFonts w:hint="eastAsia" w:ascii="宋体" w:hAnsi="宋体"/>
                <w:b/>
                <w:kern w:val="0"/>
                <w:sz w:val="20"/>
                <w:szCs w:val="20"/>
              </w:rPr>
              <w:t>培养目标</w:t>
            </w:r>
          </w:p>
        </w:tc>
        <w:tc>
          <w:tcPr>
            <w:tcW w:w="8600" w:type="dxa"/>
            <w:gridSpan w:val="14"/>
            <w:tcBorders>
              <w:top w:val="single" w:color="auto" w:sz="4" w:space="0"/>
              <w:left w:val="nil"/>
              <w:bottom w:val="single" w:color="auto" w:sz="4" w:space="0"/>
              <w:right w:val="single" w:color="000000" w:sz="4" w:space="0"/>
            </w:tcBorders>
            <w:shd w:val="clear" w:color="auto" w:fill="auto"/>
            <w:noWrap/>
            <w:vAlign w:val="center"/>
          </w:tcPr>
          <w:p>
            <w:pPr>
              <w:widowControl/>
              <w:spacing w:line="260" w:lineRule="exact"/>
              <w:jc w:val="left"/>
              <w:rPr>
                <w:rFonts w:ascii="宋体" w:hAnsi="宋体"/>
                <w:kern w:val="0"/>
                <w:sz w:val="20"/>
                <w:szCs w:val="20"/>
              </w:rPr>
            </w:pPr>
            <w:r>
              <w:rPr>
                <w:rFonts w:hint="eastAsia" w:ascii="宋体" w:hAnsi="宋体"/>
                <w:i w:val="0"/>
                <w:iCs w:val="0"/>
                <w:kern w:val="0"/>
                <w:sz w:val="20"/>
                <w:szCs w:val="20"/>
                <w:lang w:eastAsia="zh-CN"/>
              </w:rPr>
              <w:t>培养能够</w:t>
            </w:r>
            <w:r>
              <w:rPr>
                <w:rFonts w:hint="eastAsia" w:ascii="宋体" w:hAnsi="宋体"/>
                <w:i w:val="0"/>
                <w:iCs w:val="0"/>
                <w:kern w:val="0"/>
                <w:sz w:val="20"/>
                <w:szCs w:val="20"/>
              </w:rPr>
              <w:t>胜任高校</w:t>
            </w:r>
            <w:r>
              <w:rPr>
                <w:rFonts w:hint="eastAsia" w:ascii="宋体" w:hAnsi="宋体"/>
                <w:i w:val="0"/>
                <w:iCs w:val="0"/>
                <w:kern w:val="0"/>
                <w:sz w:val="20"/>
                <w:szCs w:val="20"/>
                <w:lang w:eastAsia="zh-CN"/>
              </w:rPr>
              <w:t>或</w:t>
            </w:r>
            <w:r>
              <w:rPr>
                <w:rFonts w:hint="eastAsia" w:ascii="宋体" w:hAnsi="宋体"/>
                <w:i w:val="0"/>
                <w:iCs w:val="0"/>
                <w:kern w:val="0"/>
                <w:sz w:val="20"/>
                <w:szCs w:val="20"/>
              </w:rPr>
              <w:t>科研院所</w:t>
            </w:r>
            <w:r>
              <w:rPr>
                <w:rFonts w:hint="eastAsia" w:ascii="宋体" w:hAnsi="宋体"/>
                <w:i w:val="0"/>
                <w:iCs w:val="0"/>
                <w:kern w:val="0"/>
                <w:sz w:val="20"/>
                <w:szCs w:val="20"/>
                <w:lang w:eastAsia="zh-CN"/>
              </w:rPr>
              <w:t>科研与</w:t>
            </w:r>
            <w:r>
              <w:rPr>
                <w:rFonts w:hint="eastAsia" w:ascii="宋体" w:hAnsi="宋体"/>
                <w:i w:val="0"/>
                <w:iCs w:val="0"/>
                <w:kern w:val="0"/>
                <w:sz w:val="20"/>
                <w:szCs w:val="20"/>
              </w:rPr>
              <w:t>教学</w:t>
            </w:r>
            <w:r>
              <w:rPr>
                <w:rFonts w:hint="eastAsia" w:ascii="宋体" w:hAnsi="宋体"/>
                <w:i w:val="0"/>
                <w:iCs w:val="0"/>
                <w:kern w:val="0"/>
                <w:sz w:val="20"/>
                <w:szCs w:val="20"/>
                <w:lang w:eastAsia="zh-CN"/>
              </w:rPr>
              <w:t>，</w:t>
            </w:r>
            <w:r>
              <w:rPr>
                <w:rFonts w:hint="eastAsia" w:ascii="宋体" w:hAnsi="宋体"/>
                <w:i w:val="0"/>
                <w:iCs w:val="0"/>
                <w:kern w:val="0"/>
                <w:sz w:val="20"/>
                <w:szCs w:val="20"/>
              </w:rPr>
              <w:t>企业技术研发</w:t>
            </w:r>
            <w:r>
              <w:rPr>
                <w:rFonts w:hint="eastAsia" w:ascii="宋体" w:hAnsi="宋体"/>
                <w:i w:val="0"/>
                <w:iCs w:val="0"/>
                <w:kern w:val="0"/>
                <w:sz w:val="20"/>
                <w:szCs w:val="20"/>
                <w:lang w:eastAsia="zh-CN"/>
              </w:rPr>
              <w:t>与</w:t>
            </w:r>
            <w:r>
              <w:rPr>
                <w:rFonts w:hint="eastAsia" w:ascii="宋体" w:hAnsi="宋体"/>
                <w:i w:val="0"/>
                <w:iCs w:val="0"/>
                <w:kern w:val="0"/>
                <w:sz w:val="20"/>
                <w:szCs w:val="20"/>
              </w:rPr>
              <w:t>管理工作</w:t>
            </w:r>
            <w:r>
              <w:rPr>
                <w:rFonts w:hint="eastAsia" w:ascii="宋体" w:hAnsi="宋体"/>
                <w:i w:val="0"/>
                <w:iCs w:val="0"/>
                <w:kern w:val="0"/>
                <w:sz w:val="20"/>
                <w:szCs w:val="20"/>
                <w:lang w:eastAsia="zh-CN"/>
              </w:rPr>
              <w:t>的专门人才</w:t>
            </w:r>
            <w:r>
              <w:rPr>
                <w:rFonts w:hint="eastAsia" w:ascii="宋体" w:hAnsi="宋体"/>
                <w:i w:val="0"/>
                <w:iCs w:val="0"/>
                <w:kern w:val="0"/>
                <w:sz w:val="20"/>
                <w:szCs w:val="20"/>
              </w:rPr>
              <w:t>。</w:t>
            </w:r>
          </w:p>
        </w:tc>
      </w:tr>
      <w:tr>
        <w:tblPrEx>
          <w:tblCellMar>
            <w:top w:w="0" w:type="dxa"/>
            <w:left w:w="108" w:type="dxa"/>
            <w:bottom w:w="0" w:type="dxa"/>
            <w:right w:w="108" w:type="dxa"/>
          </w:tblCellMar>
        </w:tblPrEx>
        <w:trPr>
          <w:trHeight w:val="450" w:hRule="atLeast"/>
          <w:jc w:val="center"/>
        </w:trPr>
        <w:tc>
          <w:tcPr>
            <w:tcW w:w="15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ind w:left="-84" w:leftChars="-40" w:right="-21" w:rightChars="-10"/>
              <w:jc w:val="center"/>
              <w:rPr>
                <w:rFonts w:ascii="宋体" w:hAnsi="宋体"/>
                <w:b/>
                <w:kern w:val="0"/>
                <w:sz w:val="20"/>
                <w:szCs w:val="20"/>
              </w:rPr>
            </w:pPr>
            <w:r>
              <w:rPr>
                <w:rFonts w:hint="eastAsia" w:ascii="宋体" w:hAnsi="宋体"/>
                <w:b/>
                <w:kern w:val="0"/>
                <w:sz w:val="20"/>
                <w:szCs w:val="20"/>
              </w:rPr>
              <w:t>获本学科硕士学位应具备的基本素质和能力</w:t>
            </w:r>
          </w:p>
        </w:tc>
        <w:tc>
          <w:tcPr>
            <w:tcW w:w="8600" w:type="dxa"/>
            <w:gridSpan w:val="14"/>
            <w:tcBorders>
              <w:top w:val="single" w:color="auto" w:sz="4" w:space="0"/>
              <w:left w:val="nil"/>
              <w:bottom w:val="single" w:color="auto" w:sz="4" w:space="0"/>
              <w:right w:val="single" w:color="000000" w:sz="4" w:space="0"/>
            </w:tcBorders>
            <w:shd w:val="clear" w:color="auto" w:fill="auto"/>
            <w:noWrap/>
            <w:vAlign w:val="center"/>
          </w:tcPr>
          <w:p>
            <w:pPr>
              <w:widowControl/>
              <w:spacing w:line="260" w:lineRule="exact"/>
              <w:jc w:val="left"/>
              <w:rPr>
                <w:rFonts w:ascii="宋体" w:hAnsi="宋体"/>
                <w:b/>
                <w:i w:val="0"/>
                <w:iCs w:val="0"/>
                <w:kern w:val="0"/>
                <w:sz w:val="20"/>
                <w:szCs w:val="20"/>
              </w:rPr>
            </w:pPr>
            <w:r>
              <w:rPr>
                <w:rFonts w:hint="eastAsia" w:ascii="宋体" w:hAnsi="宋体"/>
                <w:b/>
                <w:i w:val="0"/>
                <w:iCs w:val="0"/>
                <w:kern w:val="0"/>
                <w:sz w:val="20"/>
                <w:szCs w:val="20"/>
              </w:rPr>
              <w:t>应具备的基本素质：</w:t>
            </w:r>
          </w:p>
          <w:p>
            <w:pPr>
              <w:widowControl/>
              <w:spacing w:line="270" w:lineRule="exact"/>
              <w:ind w:firstLine="300" w:firstLineChars="150"/>
              <w:jc w:val="left"/>
              <w:rPr>
                <w:rFonts w:hint="eastAsia" w:ascii="宋体" w:hAnsi="宋体"/>
                <w:i w:val="0"/>
                <w:iCs w:val="0"/>
                <w:kern w:val="0"/>
                <w:sz w:val="20"/>
                <w:szCs w:val="20"/>
              </w:rPr>
            </w:pPr>
            <w:r>
              <w:rPr>
                <w:rFonts w:hint="eastAsia" w:ascii="宋体" w:hAnsi="宋体"/>
                <w:i w:val="0"/>
                <w:iCs w:val="0"/>
                <w:color w:val="000000" w:themeColor="text1"/>
                <w:kern w:val="0"/>
                <w:sz w:val="20"/>
                <w:szCs w:val="20"/>
                <w14:textFill>
                  <w14:solidFill>
                    <w14:schemeClr w14:val="tx1"/>
                  </w14:solidFill>
                </w14:textFill>
              </w:rPr>
              <w:t>1.</w:t>
            </w:r>
            <w:r>
              <w:rPr>
                <w:rFonts w:hint="eastAsia" w:ascii="宋体" w:hAnsi="宋体"/>
                <w:i w:val="0"/>
                <w:iCs w:val="0"/>
                <w:color w:val="000000" w:themeColor="text1"/>
                <w:kern w:val="0"/>
                <w:sz w:val="20"/>
                <w:szCs w:val="20"/>
                <w:lang w:eastAsia="zh-CN"/>
                <w14:textFill>
                  <w14:solidFill>
                    <w14:schemeClr w14:val="tx1"/>
                  </w14:solidFill>
                </w14:textFill>
              </w:rPr>
              <w:t>思想政治素质：积极拥护中国共产党的领导，热爱祖国，遵纪守法、求上进，勤自省，具备我国公民应有的最基本的政治素质，成为有理想、有道德、有文化、有纪律的社会主义新人。</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lang w:val="en-US" w:eastAsia="zh-CN"/>
              </w:rPr>
              <w:t>2</w:t>
            </w:r>
            <w:r>
              <w:rPr>
                <w:rFonts w:hint="eastAsia" w:ascii="宋体" w:hAnsi="宋体"/>
                <w:i w:val="0"/>
                <w:iCs w:val="0"/>
                <w:kern w:val="0"/>
                <w:sz w:val="20"/>
                <w:szCs w:val="20"/>
              </w:rPr>
              <w:t>.学术素养：热爱科学，崇尚科学，关注</w:t>
            </w:r>
            <w:r>
              <w:rPr>
                <w:rFonts w:hint="eastAsia" w:ascii="宋体" w:hAnsi="宋体"/>
                <w:i w:val="0"/>
                <w:iCs w:val="0"/>
                <w:kern w:val="0"/>
                <w:sz w:val="20"/>
                <w:szCs w:val="20"/>
                <w:lang w:eastAsia="zh-CN"/>
              </w:rPr>
              <w:t>生物学</w:t>
            </w:r>
            <w:r>
              <w:rPr>
                <w:rFonts w:hint="eastAsia" w:ascii="宋体" w:hAnsi="宋体"/>
                <w:i w:val="0"/>
                <w:iCs w:val="0"/>
                <w:kern w:val="0"/>
                <w:sz w:val="20"/>
                <w:szCs w:val="20"/>
              </w:rPr>
              <w:t>热点和难点，对</w:t>
            </w:r>
            <w:r>
              <w:rPr>
                <w:rFonts w:hint="eastAsia" w:ascii="宋体" w:hAnsi="宋体"/>
                <w:i w:val="0"/>
                <w:iCs w:val="0"/>
                <w:kern w:val="0"/>
                <w:sz w:val="20"/>
                <w:szCs w:val="20"/>
                <w:lang w:eastAsia="zh-CN"/>
              </w:rPr>
              <w:t>水产学科学</w:t>
            </w:r>
            <w:r>
              <w:rPr>
                <w:rFonts w:hint="eastAsia" w:ascii="宋体" w:hAnsi="宋体"/>
                <w:i w:val="0"/>
                <w:iCs w:val="0"/>
                <w:kern w:val="0"/>
                <w:sz w:val="20"/>
                <w:szCs w:val="20"/>
              </w:rPr>
              <w:t>研究具有浓厚兴趣。能够将</w:t>
            </w:r>
            <w:r>
              <w:rPr>
                <w:rFonts w:hint="eastAsia" w:ascii="宋体" w:hAnsi="宋体"/>
                <w:i w:val="0"/>
                <w:iCs w:val="0"/>
                <w:kern w:val="0"/>
                <w:sz w:val="20"/>
                <w:szCs w:val="20"/>
                <w:lang w:eastAsia="zh-CN"/>
              </w:rPr>
              <w:t>水产学</w:t>
            </w:r>
            <w:r>
              <w:rPr>
                <w:rFonts w:hint="eastAsia" w:ascii="宋体" w:hAnsi="宋体"/>
                <w:i w:val="0"/>
                <w:iCs w:val="0"/>
                <w:kern w:val="0"/>
                <w:sz w:val="20"/>
                <w:szCs w:val="20"/>
              </w:rPr>
              <w:t>理论与生产实际有机结合，善于解决</w:t>
            </w:r>
            <w:r>
              <w:rPr>
                <w:rFonts w:hint="eastAsia" w:ascii="宋体" w:hAnsi="宋体"/>
                <w:i w:val="0"/>
                <w:iCs w:val="0"/>
                <w:kern w:val="0"/>
                <w:sz w:val="20"/>
                <w:szCs w:val="20"/>
                <w:lang w:eastAsia="zh-CN"/>
              </w:rPr>
              <w:t>水产学</w:t>
            </w:r>
            <w:r>
              <w:rPr>
                <w:rFonts w:hint="eastAsia" w:ascii="宋体" w:hAnsi="宋体"/>
                <w:i w:val="0"/>
                <w:iCs w:val="0"/>
                <w:kern w:val="0"/>
                <w:sz w:val="20"/>
                <w:szCs w:val="20"/>
              </w:rPr>
              <w:t>生产实际中存在的问题</w:t>
            </w:r>
            <w:r>
              <w:rPr>
                <w:rFonts w:hint="eastAsia" w:ascii="宋体" w:hAnsi="宋体"/>
                <w:i w:val="0"/>
                <w:iCs w:val="0"/>
                <w:kern w:val="0"/>
                <w:sz w:val="20"/>
                <w:szCs w:val="20"/>
                <w:lang w:eastAsia="zh-CN"/>
              </w:rPr>
              <w:t>，</w:t>
            </w:r>
            <w:r>
              <w:rPr>
                <w:rFonts w:hint="eastAsia" w:ascii="宋体" w:hAnsi="宋体"/>
                <w:i w:val="0"/>
                <w:iCs w:val="0"/>
                <w:kern w:val="0"/>
                <w:sz w:val="20"/>
                <w:szCs w:val="20"/>
              </w:rPr>
              <w:t>具备良好的团队协作精神。</w:t>
            </w:r>
          </w:p>
          <w:p>
            <w:pPr>
              <w:widowControl/>
              <w:spacing w:line="270" w:lineRule="exact"/>
              <w:ind w:firstLine="300" w:firstLineChars="150"/>
              <w:jc w:val="left"/>
              <w:rPr>
                <w:rFonts w:ascii="宋体" w:hAnsi="宋体"/>
                <w:i/>
                <w:iCs/>
                <w:kern w:val="0"/>
                <w:sz w:val="20"/>
                <w:szCs w:val="20"/>
              </w:rPr>
            </w:pPr>
            <w:r>
              <w:rPr>
                <w:rFonts w:hint="eastAsia" w:ascii="宋体" w:hAnsi="宋体"/>
                <w:i w:val="0"/>
                <w:iCs w:val="0"/>
                <w:kern w:val="0"/>
                <w:sz w:val="20"/>
                <w:szCs w:val="20"/>
                <w:lang w:val="en-US" w:eastAsia="zh-CN"/>
              </w:rPr>
              <w:t>3</w:t>
            </w:r>
            <w:r>
              <w:rPr>
                <w:rFonts w:hint="eastAsia" w:ascii="宋体" w:hAnsi="宋体"/>
                <w:i w:val="0"/>
                <w:iCs w:val="0"/>
                <w:kern w:val="0"/>
                <w:sz w:val="20"/>
                <w:szCs w:val="20"/>
              </w:rPr>
              <w:t>.学术道德：尊重</w:t>
            </w:r>
            <w:r>
              <w:rPr>
                <w:rFonts w:hint="eastAsia" w:ascii="宋体" w:hAnsi="宋体"/>
                <w:i w:val="0"/>
                <w:iCs w:val="0"/>
                <w:kern w:val="0"/>
                <w:sz w:val="20"/>
                <w:szCs w:val="20"/>
                <w:lang w:eastAsia="zh-CN"/>
              </w:rPr>
              <w:t>水产学</w:t>
            </w:r>
            <w:r>
              <w:rPr>
                <w:rFonts w:hint="eastAsia" w:ascii="宋体" w:hAnsi="宋体"/>
                <w:i w:val="0"/>
                <w:iCs w:val="0"/>
                <w:kern w:val="0"/>
                <w:sz w:val="20"/>
                <w:szCs w:val="20"/>
              </w:rPr>
              <w:t>学科及相关学科知识产权，尊重他人学术思想、研究方法和学术成果，</w:t>
            </w:r>
            <w:r>
              <w:rPr>
                <w:rFonts w:hint="eastAsia" w:ascii="宋体" w:hAnsi="宋体"/>
                <w:i w:val="0"/>
                <w:iCs w:val="0"/>
                <w:kern w:val="0"/>
                <w:sz w:val="20"/>
                <w:szCs w:val="20"/>
                <w:lang w:eastAsia="zh-CN"/>
              </w:rPr>
              <w:t>遵循研究伦理，</w:t>
            </w:r>
            <w:r>
              <w:rPr>
                <w:rFonts w:hint="eastAsia" w:ascii="宋体" w:hAnsi="宋体"/>
                <w:i w:val="0"/>
                <w:iCs w:val="0"/>
                <w:kern w:val="0"/>
                <w:sz w:val="20"/>
                <w:szCs w:val="20"/>
              </w:rPr>
              <w:t>严禁剽窃他人成果，杜绝学术造假</w:t>
            </w:r>
            <w:r>
              <w:rPr>
                <w:rFonts w:hint="eastAsia" w:ascii="宋体" w:hAnsi="宋体"/>
                <w:i w:val="0"/>
                <w:iCs w:val="0"/>
                <w:kern w:val="0"/>
                <w:sz w:val="20"/>
                <w:szCs w:val="20"/>
                <w:lang w:eastAsia="zh-CN"/>
              </w:rPr>
              <w:t>，将科学理论成果服务于民，贡献社会</w:t>
            </w:r>
            <w:r>
              <w:rPr>
                <w:rFonts w:hint="eastAsia" w:ascii="宋体" w:hAnsi="宋体"/>
                <w:i w:val="0"/>
                <w:iCs w:val="0"/>
                <w:kern w:val="0"/>
                <w:sz w:val="20"/>
                <w:szCs w:val="20"/>
              </w:rPr>
              <w:t>。</w:t>
            </w:r>
            <w:r>
              <w:rPr>
                <w:rFonts w:hint="eastAsia" w:ascii="宋体" w:hAnsi="宋体"/>
                <w:i/>
                <w:iCs/>
                <w:kern w:val="0"/>
                <w:sz w:val="20"/>
                <w:szCs w:val="20"/>
              </w:rPr>
              <w:t xml:space="preserve">  </w:t>
            </w:r>
          </w:p>
          <w:p>
            <w:pPr>
              <w:widowControl/>
              <w:spacing w:line="260" w:lineRule="exact"/>
              <w:jc w:val="left"/>
              <w:rPr>
                <w:rFonts w:ascii="宋体" w:hAnsi="宋体"/>
                <w:b/>
                <w:i w:val="0"/>
                <w:iCs w:val="0"/>
                <w:kern w:val="0"/>
                <w:sz w:val="20"/>
                <w:szCs w:val="20"/>
              </w:rPr>
            </w:pPr>
            <w:r>
              <w:rPr>
                <w:rFonts w:hint="eastAsia" w:ascii="宋体" w:hAnsi="宋体"/>
                <w:b/>
                <w:i w:val="0"/>
                <w:iCs w:val="0"/>
                <w:kern w:val="0"/>
                <w:sz w:val="20"/>
                <w:szCs w:val="20"/>
              </w:rPr>
              <w:t>应具备的基本学术能力：</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rPr>
              <w:t>1.获取知识能力：能够</w:t>
            </w:r>
            <w:r>
              <w:rPr>
                <w:rFonts w:hint="eastAsia" w:ascii="宋体" w:hAnsi="宋体"/>
                <w:i w:val="0"/>
                <w:iCs w:val="0"/>
                <w:kern w:val="0"/>
                <w:sz w:val="20"/>
                <w:szCs w:val="20"/>
                <w:lang w:eastAsia="zh-CN"/>
              </w:rPr>
              <w:t>较为</w:t>
            </w:r>
            <w:r>
              <w:rPr>
                <w:rFonts w:hint="eastAsia" w:ascii="宋体" w:hAnsi="宋体"/>
                <w:i w:val="0"/>
                <w:iCs w:val="0"/>
                <w:kern w:val="0"/>
                <w:sz w:val="20"/>
                <w:szCs w:val="20"/>
              </w:rPr>
              <w:t>系统、全面</w:t>
            </w:r>
            <w:r>
              <w:rPr>
                <w:rFonts w:hint="eastAsia" w:ascii="宋体" w:hAnsi="宋体"/>
                <w:i w:val="0"/>
                <w:iCs w:val="0"/>
                <w:kern w:val="0"/>
                <w:sz w:val="20"/>
                <w:szCs w:val="20"/>
                <w:lang w:eastAsia="zh-CN"/>
              </w:rPr>
              <w:t>地</w:t>
            </w:r>
            <w:r>
              <w:rPr>
                <w:rFonts w:hint="eastAsia" w:ascii="宋体" w:hAnsi="宋体"/>
                <w:i w:val="0"/>
                <w:iCs w:val="0"/>
                <w:kern w:val="0"/>
                <w:sz w:val="20"/>
                <w:szCs w:val="20"/>
              </w:rPr>
              <w:t>查阅</w:t>
            </w:r>
            <w:r>
              <w:rPr>
                <w:rFonts w:hint="eastAsia" w:ascii="宋体" w:hAnsi="宋体"/>
                <w:i w:val="0"/>
                <w:iCs w:val="0"/>
                <w:kern w:val="0"/>
                <w:sz w:val="20"/>
                <w:szCs w:val="20"/>
                <w:lang w:eastAsia="zh-CN"/>
              </w:rPr>
              <w:t>和分析</w:t>
            </w:r>
            <w:r>
              <w:rPr>
                <w:rFonts w:hint="eastAsia" w:ascii="宋体" w:hAnsi="宋体"/>
                <w:i w:val="0"/>
                <w:iCs w:val="0"/>
                <w:kern w:val="0"/>
                <w:sz w:val="20"/>
                <w:szCs w:val="20"/>
              </w:rPr>
              <w:t>国内外文献，追踪</w:t>
            </w:r>
            <w:r>
              <w:rPr>
                <w:rFonts w:hint="eastAsia" w:ascii="宋体" w:hAnsi="宋体"/>
                <w:i w:val="0"/>
                <w:iCs w:val="0"/>
                <w:kern w:val="0"/>
                <w:sz w:val="20"/>
                <w:szCs w:val="20"/>
                <w:lang w:eastAsia="zh-CN"/>
              </w:rPr>
              <w:t>水产学</w:t>
            </w:r>
            <w:r>
              <w:rPr>
                <w:rFonts w:hint="eastAsia" w:ascii="宋体" w:hAnsi="宋体"/>
                <w:i w:val="0"/>
                <w:iCs w:val="0"/>
                <w:kern w:val="0"/>
                <w:sz w:val="20"/>
                <w:szCs w:val="20"/>
              </w:rPr>
              <w:t>科学术发展前沿动态，</w:t>
            </w:r>
            <w:r>
              <w:rPr>
                <w:rFonts w:hint="eastAsia" w:ascii="宋体" w:hAnsi="宋体"/>
                <w:i w:val="0"/>
                <w:iCs w:val="0"/>
                <w:kern w:val="0"/>
                <w:sz w:val="20"/>
                <w:szCs w:val="20"/>
                <w:lang w:eastAsia="zh-CN"/>
              </w:rPr>
              <w:t>能够</w:t>
            </w:r>
            <w:r>
              <w:rPr>
                <w:rFonts w:hint="eastAsia" w:ascii="宋体" w:hAnsi="宋体"/>
                <w:i w:val="0"/>
                <w:iCs w:val="0"/>
                <w:kern w:val="0"/>
                <w:sz w:val="20"/>
                <w:szCs w:val="20"/>
              </w:rPr>
              <w:t>将先进的研究方法和研究思路应用于</w:t>
            </w:r>
            <w:r>
              <w:rPr>
                <w:rFonts w:hint="eastAsia" w:ascii="宋体" w:hAnsi="宋体"/>
                <w:i w:val="0"/>
                <w:iCs w:val="0"/>
                <w:kern w:val="0"/>
                <w:sz w:val="20"/>
                <w:szCs w:val="20"/>
                <w:lang w:eastAsia="zh-CN"/>
              </w:rPr>
              <w:t>水产学生产实践</w:t>
            </w:r>
            <w:r>
              <w:rPr>
                <w:rFonts w:hint="eastAsia" w:ascii="宋体" w:hAnsi="宋体"/>
                <w:i w:val="0"/>
                <w:iCs w:val="0"/>
                <w:kern w:val="0"/>
                <w:sz w:val="20"/>
                <w:szCs w:val="20"/>
              </w:rPr>
              <w:t>。</w:t>
            </w:r>
          </w:p>
          <w:p>
            <w:pPr>
              <w:widowControl/>
              <w:spacing w:line="270" w:lineRule="exact"/>
              <w:ind w:firstLine="300" w:firstLineChars="150"/>
              <w:jc w:val="left"/>
              <w:rPr>
                <w:rFonts w:ascii="宋体" w:hAnsi="宋体"/>
                <w:i w:val="0"/>
                <w:iCs w:val="0"/>
                <w:color w:val="000000" w:themeColor="text1"/>
                <w:kern w:val="0"/>
                <w:sz w:val="20"/>
                <w:szCs w:val="20"/>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2</w:t>
            </w:r>
            <w:r>
              <w:rPr>
                <w:rFonts w:hint="eastAsia" w:ascii="宋体" w:hAnsi="宋体"/>
                <w:i w:val="0"/>
                <w:iCs w:val="0"/>
                <w:color w:val="000000" w:themeColor="text1"/>
                <w:kern w:val="0"/>
                <w:sz w:val="20"/>
                <w:szCs w:val="20"/>
                <w14:textFill>
                  <w14:solidFill>
                    <w14:schemeClr w14:val="tx1"/>
                  </w14:solidFill>
                </w14:textFill>
              </w:rPr>
              <w:t>.科学研究能力：善于</w:t>
            </w:r>
            <w:r>
              <w:rPr>
                <w:rFonts w:hint="eastAsia" w:ascii="宋体" w:hAnsi="宋体"/>
                <w:i w:val="0"/>
                <w:iCs w:val="0"/>
                <w:color w:val="000000" w:themeColor="text1"/>
                <w:kern w:val="0"/>
                <w:sz w:val="20"/>
                <w:szCs w:val="20"/>
                <w:lang w:eastAsia="zh-CN"/>
                <w14:textFill>
                  <w14:solidFill>
                    <w14:schemeClr w14:val="tx1"/>
                  </w14:solidFill>
                </w14:textFill>
              </w:rPr>
              <w:t>将</w:t>
            </w:r>
            <w:r>
              <w:rPr>
                <w:rFonts w:hint="eastAsia" w:ascii="宋体" w:hAnsi="宋体"/>
                <w:i w:val="0"/>
                <w:iCs w:val="0"/>
                <w:kern w:val="0"/>
                <w:sz w:val="20"/>
                <w:szCs w:val="20"/>
                <w:lang w:eastAsia="zh-CN"/>
              </w:rPr>
              <w:t>水产学</w:t>
            </w:r>
            <w:r>
              <w:rPr>
                <w:rFonts w:hint="eastAsia" w:ascii="宋体" w:hAnsi="宋体"/>
                <w:i w:val="0"/>
                <w:iCs w:val="0"/>
                <w:color w:val="000000" w:themeColor="text1"/>
                <w:kern w:val="0"/>
                <w:sz w:val="20"/>
                <w:szCs w:val="20"/>
                <w:lang w:eastAsia="zh-CN"/>
                <w14:textFill>
                  <w14:solidFill>
                    <w14:schemeClr w14:val="tx1"/>
                  </w14:solidFill>
                </w14:textFill>
              </w:rPr>
              <w:t>理论知识应用于生产实践，解决实际问题</w:t>
            </w:r>
            <w:r>
              <w:rPr>
                <w:rFonts w:hint="eastAsia" w:ascii="宋体" w:hAnsi="宋体"/>
                <w:i w:val="0"/>
                <w:iCs w:val="0"/>
                <w:color w:val="000000" w:themeColor="text1"/>
                <w:kern w:val="0"/>
                <w:sz w:val="20"/>
                <w:szCs w:val="20"/>
                <w14:textFill>
                  <w14:solidFill>
                    <w14:schemeClr w14:val="tx1"/>
                  </w14:solidFill>
                </w14:textFill>
              </w:rPr>
              <w:t>。</w:t>
            </w:r>
          </w:p>
          <w:p>
            <w:pPr>
              <w:widowControl/>
              <w:spacing w:line="260" w:lineRule="exact"/>
              <w:ind w:firstLine="300" w:firstLineChars="150"/>
              <w:jc w:val="left"/>
              <w:rPr>
                <w:rFonts w:ascii="宋体" w:hAnsi="宋体"/>
                <w:i/>
                <w:iCs/>
                <w:kern w:val="0"/>
                <w:sz w:val="20"/>
                <w:szCs w:val="20"/>
              </w:rPr>
            </w:pPr>
            <w:r>
              <w:rPr>
                <w:rFonts w:hint="eastAsia" w:ascii="宋体" w:hAnsi="宋体"/>
                <w:i w:val="0"/>
                <w:iCs w:val="0"/>
                <w:kern w:val="0"/>
                <w:sz w:val="20"/>
                <w:szCs w:val="20"/>
                <w:lang w:val="en-US" w:eastAsia="zh-CN"/>
              </w:rPr>
              <w:t>3</w:t>
            </w:r>
            <w:r>
              <w:rPr>
                <w:rFonts w:hint="eastAsia" w:ascii="宋体" w:hAnsi="宋体"/>
                <w:i w:val="0"/>
                <w:iCs w:val="0"/>
                <w:kern w:val="0"/>
                <w:sz w:val="20"/>
                <w:szCs w:val="20"/>
              </w:rPr>
              <w:t>.学术交流能力：</w:t>
            </w:r>
            <w:r>
              <w:rPr>
                <w:rFonts w:hint="eastAsia" w:ascii="宋体" w:hAnsi="宋体"/>
                <w:i w:val="0"/>
                <w:iCs w:val="0"/>
                <w:kern w:val="0"/>
                <w:sz w:val="20"/>
                <w:szCs w:val="20"/>
                <w:lang w:eastAsia="zh-CN"/>
              </w:rPr>
              <w:t>具有良好的学术交流习惯，能在各类会议上展示自己学术成果的能力。</w:t>
            </w:r>
          </w:p>
          <w:p>
            <w:pPr>
              <w:widowControl/>
              <w:spacing w:line="260" w:lineRule="exact"/>
              <w:ind w:firstLine="300" w:firstLineChars="150"/>
              <w:jc w:val="left"/>
              <w:rPr>
                <w:rFonts w:ascii="宋体" w:hAnsi="宋体"/>
                <w:kern w:val="0"/>
                <w:sz w:val="20"/>
                <w:szCs w:val="20"/>
              </w:rPr>
            </w:pPr>
            <w:r>
              <w:rPr>
                <w:rFonts w:hint="eastAsia" w:ascii="宋体" w:hAnsi="宋体"/>
                <w:i w:val="0"/>
                <w:iCs w:val="0"/>
                <w:color w:val="000000" w:themeColor="text1"/>
                <w:kern w:val="0"/>
                <w:sz w:val="20"/>
                <w:szCs w:val="20"/>
                <w:lang w:val="en-US" w:eastAsia="zh-CN"/>
                <w14:textFill>
                  <w14:solidFill>
                    <w14:schemeClr w14:val="tx1"/>
                  </w14:solidFill>
                </w14:textFill>
              </w:rPr>
              <w:t>4.</w:t>
            </w:r>
            <w:r>
              <w:rPr>
                <w:rFonts w:hint="eastAsia" w:ascii="宋体" w:hAnsi="宋体"/>
                <w:i w:val="0"/>
                <w:iCs w:val="0"/>
                <w:kern w:val="0"/>
                <w:sz w:val="20"/>
                <w:szCs w:val="20"/>
              </w:rPr>
              <w:t>其他能力：具有良好的身心素质。</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学习年限</w:t>
            </w:r>
          </w:p>
        </w:tc>
        <w:tc>
          <w:tcPr>
            <w:tcW w:w="5434" w:type="dxa"/>
            <w:gridSpan w:val="9"/>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i w:val="0"/>
                <w:iCs w:val="0"/>
                <w:kern w:val="0"/>
                <w:sz w:val="20"/>
                <w:szCs w:val="20"/>
              </w:rPr>
              <w:t>基本学习年限3年，最长不超过4年</w:t>
            </w:r>
          </w:p>
        </w:tc>
        <w:tc>
          <w:tcPr>
            <w:tcW w:w="16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培养方式</w:t>
            </w:r>
          </w:p>
        </w:tc>
        <w:tc>
          <w:tcPr>
            <w:tcW w:w="1489"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全日制</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学分</w:t>
            </w:r>
          </w:p>
        </w:tc>
        <w:tc>
          <w:tcPr>
            <w:tcW w:w="8600" w:type="dxa"/>
            <w:gridSpan w:val="14"/>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ind w:firstLine="400" w:firstLineChars="200"/>
              <w:rPr>
                <w:rFonts w:ascii="宋体" w:hAnsi="宋体"/>
                <w:kern w:val="0"/>
                <w:sz w:val="20"/>
                <w:szCs w:val="20"/>
              </w:rPr>
            </w:pPr>
            <w:r>
              <w:rPr>
                <w:rFonts w:hint="eastAsia" w:ascii="宋体" w:hAnsi="宋体"/>
                <w:kern w:val="0"/>
                <w:sz w:val="20"/>
                <w:szCs w:val="20"/>
              </w:rPr>
              <w:t>总学分</w:t>
            </w:r>
            <w:r>
              <w:rPr>
                <w:rFonts w:hint="eastAsia" w:ascii="宋体" w:hAnsi="宋体" w:cs="宋体"/>
                <w:kern w:val="0"/>
                <w:sz w:val="20"/>
                <w:szCs w:val="20"/>
              </w:rPr>
              <w:t>≥</w:t>
            </w:r>
            <w:r>
              <w:rPr>
                <w:rFonts w:hint="eastAsia" w:ascii="宋体" w:hAnsi="宋体"/>
                <w:kern w:val="0"/>
                <w:sz w:val="20"/>
                <w:szCs w:val="20"/>
              </w:rPr>
              <w:t>34学分，其中课程学分</w:t>
            </w:r>
            <w:r>
              <w:rPr>
                <w:rFonts w:hint="eastAsia" w:ascii="宋体" w:hAnsi="宋体" w:cs="宋体"/>
                <w:kern w:val="0"/>
                <w:sz w:val="20"/>
                <w:szCs w:val="20"/>
              </w:rPr>
              <w:t>≥</w:t>
            </w:r>
            <w:r>
              <w:rPr>
                <w:rFonts w:hint="eastAsia" w:ascii="宋体" w:hAnsi="宋体"/>
                <w:kern w:val="0"/>
                <w:sz w:val="20"/>
                <w:szCs w:val="20"/>
              </w:rPr>
              <w:t>28学分，学术交流=2学分，论文开题报告=2学分，中期考核=2学分</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研究方向</w:t>
            </w:r>
          </w:p>
        </w:tc>
        <w:tc>
          <w:tcPr>
            <w:tcW w:w="8600" w:type="dxa"/>
            <w:gridSpan w:val="1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lang w:val="en-US" w:eastAsia="zh-CN"/>
              </w:rPr>
            </w:pPr>
            <w:r>
              <w:rPr>
                <w:rFonts w:hint="eastAsia"/>
                <w:kern w:val="0"/>
                <w:sz w:val="20"/>
                <w:szCs w:val="20"/>
              </w:rPr>
              <w:t>1</w:t>
            </w:r>
            <w:r>
              <w:rPr>
                <w:kern w:val="0"/>
                <w:sz w:val="20"/>
                <w:szCs w:val="20"/>
              </w:rPr>
              <w:t xml:space="preserve">. </w:t>
            </w:r>
            <w:r>
              <w:rPr>
                <w:rFonts w:hAnsi="宋体"/>
                <w:kern w:val="0"/>
                <w:sz w:val="20"/>
                <w:szCs w:val="20"/>
              </w:rPr>
              <w:t>水生动物营养与饲料；</w:t>
            </w:r>
            <w:r>
              <w:rPr>
                <w:rFonts w:hint="eastAsia"/>
                <w:kern w:val="0"/>
                <w:sz w:val="20"/>
                <w:szCs w:val="20"/>
              </w:rPr>
              <w:t>2</w:t>
            </w:r>
            <w:r>
              <w:rPr>
                <w:kern w:val="0"/>
                <w:sz w:val="20"/>
                <w:szCs w:val="20"/>
              </w:rPr>
              <w:t xml:space="preserve">. </w:t>
            </w:r>
            <w:r>
              <w:rPr>
                <w:rFonts w:hAnsi="宋体"/>
                <w:kern w:val="0"/>
                <w:sz w:val="20"/>
                <w:szCs w:val="20"/>
              </w:rPr>
              <w:t>水生动物病害学；</w:t>
            </w:r>
            <w:r>
              <w:rPr>
                <w:rFonts w:hint="eastAsia"/>
                <w:kern w:val="0"/>
                <w:sz w:val="20"/>
                <w:szCs w:val="20"/>
              </w:rPr>
              <w:t>3</w:t>
            </w:r>
            <w:r>
              <w:rPr>
                <w:kern w:val="0"/>
                <w:sz w:val="20"/>
                <w:szCs w:val="20"/>
              </w:rPr>
              <w:t xml:space="preserve">. </w:t>
            </w:r>
            <w:r>
              <w:rPr>
                <w:rFonts w:hAnsi="宋体"/>
                <w:kern w:val="0"/>
                <w:sz w:val="20"/>
                <w:szCs w:val="20"/>
              </w:rPr>
              <w:t>鱼类种质资源</w:t>
            </w:r>
            <w:r>
              <w:rPr>
                <w:rFonts w:hint="eastAsia" w:hAnsi="宋体"/>
                <w:kern w:val="0"/>
                <w:sz w:val="20"/>
                <w:szCs w:val="20"/>
              </w:rPr>
              <w:t>与</w:t>
            </w:r>
            <w:r>
              <w:rPr>
                <w:rFonts w:hAnsi="宋体"/>
                <w:kern w:val="0"/>
                <w:sz w:val="20"/>
                <w:szCs w:val="20"/>
              </w:rPr>
              <w:t>利用；</w:t>
            </w:r>
            <w:r>
              <w:rPr>
                <w:rFonts w:hint="eastAsia" w:hAnsi="宋体"/>
                <w:kern w:val="0"/>
                <w:sz w:val="20"/>
                <w:szCs w:val="20"/>
              </w:rPr>
              <w:t xml:space="preserve">4. </w:t>
            </w:r>
            <w:r>
              <w:rPr>
                <w:rFonts w:hint="eastAsia" w:hAnsi="宋体"/>
                <w:kern w:val="0"/>
                <w:sz w:val="20"/>
                <w:szCs w:val="20"/>
                <w:lang w:eastAsia="zh-CN"/>
              </w:rPr>
              <w:t>水域生态学</w:t>
            </w:r>
          </w:p>
        </w:tc>
      </w:tr>
      <w:tr>
        <w:tblPrEx>
          <w:tblCellMar>
            <w:top w:w="0" w:type="dxa"/>
            <w:left w:w="108" w:type="dxa"/>
            <w:bottom w:w="0" w:type="dxa"/>
            <w:right w:w="108" w:type="dxa"/>
          </w:tblCellMar>
        </w:tblPrEx>
        <w:trPr>
          <w:trHeight w:val="340" w:hRule="atLeast"/>
          <w:jc w:val="center"/>
        </w:trPr>
        <w:tc>
          <w:tcPr>
            <w:tcW w:w="10148" w:type="dxa"/>
            <w:gridSpan w:val="1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tabs>
                <w:tab w:val="left" w:pos="2787"/>
              </w:tabs>
              <w:spacing w:line="270" w:lineRule="exact"/>
              <w:jc w:val="center"/>
              <w:rPr>
                <w:rFonts w:ascii="宋体" w:hAnsi="宋体"/>
                <w:b/>
                <w:kern w:val="0"/>
                <w:sz w:val="20"/>
                <w:szCs w:val="20"/>
              </w:rPr>
            </w:pPr>
            <w:r>
              <w:rPr>
                <w:rFonts w:ascii="宋体" w:hAnsi="宋体"/>
                <w:b/>
                <w:kern w:val="0"/>
                <w:sz w:val="20"/>
                <w:szCs w:val="20"/>
              </w:rPr>
              <w:t>课程设置</w:t>
            </w:r>
          </w:p>
        </w:tc>
      </w:tr>
      <w:tr>
        <w:tblPrEx>
          <w:tblCellMar>
            <w:top w:w="0" w:type="dxa"/>
            <w:left w:w="108" w:type="dxa"/>
            <w:bottom w:w="0" w:type="dxa"/>
            <w:right w:w="108" w:type="dxa"/>
          </w:tblCellMar>
        </w:tblPrEx>
        <w:trPr>
          <w:trHeight w:val="34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ind w:right="-92" w:rightChars="-44"/>
              <w:jc w:val="center"/>
              <w:rPr>
                <w:rFonts w:ascii="宋体" w:hAnsi="宋体"/>
                <w:b/>
                <w:kern w:val="0"/>
                <w:sz w:val="20"/>
                <w:szCs w:val="20"/>
              </w:rPr>
            </w:pPr>
            <w:r>
              <w:rPr>
                <w:rFonts w:hint="eastAsia" w:ascii="宋体" w:hAnsi="宋体"/>
                <w:b/>
                <w:kern w:val="0"/>
                <w:sz w:val="20"/>
                <w:szCs w:val="20"/>
              </w:rPr>
              <w:t>课程类别与学分要求</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课程编</w:t>
            </w:r>
            <w:r>
              <w:rPr>
                <w:rFonts w:hint="eastAsia" w:ascii="宋体" w:hAnsi="宋体"/>
                <w:b/>
                <w:kern w:val="0"/>
                <w:sz w:val="20"/>
                <w:szCs w:val="20"/>
              </w:rPr>
              <w:t>码</w:t>
            </w:r>
          </w:p>
        </w:tc>
        <w:tc>
          <w:tcPr>
            <w:tcW w:w="2880" w:type="dxa"/>
            <w:gridSpan w:val="3"/>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课程名称</w:t>
            </w:r>
          </w:p>
        </w:tc>
        <w:tc>
          <w:tcPr>
            <w:tcW w:w="432"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学分</w:t>
            </w:r>
          </w:p>
        </w:tc>
        <w:tc>
          <w:tcPr>
            <w:tcW w:w="524" w:type="dxa"/>
            <w:tcBorders>
              <w:top w:val="nil"/>
              <w:left w:val="nil"/>
              <w:bottom w:val="single" w:color="auto" w:sz="4" w:space="0"/>
              <w:right w:val="single" w:color="auto" w:sz="4" w:space="0"/>
            </w:tcBorders>
            <w:shd w:val="clear" w:color="auto" w:fill="auto"/>
            <w:noWrap/>
            <w:vAlign w:val="center"/>
          </w:tcPr>
          <w:p>
            <w:pPr>
              <w:widowControl/>
              <w:spacing w:line="270" w:lineRule="exact"/>
              <w:ind w:right="-97" w:rightChars="-46"/>
              <w:jc w:val="center"/>
              <w:rPr>
                <w:rFonts w:ascii="宋体" w:hAnsi="宋体"/>
                <w:b/>
                <w:kern w:val="0"/>
                <w:sz w:val="20"/>
                <w:szCs w:val="20"/>
              </w:rPr>
            </w:pPr>
            <w:r>
              <w:rPr>
                <w:rFonts w:ascii="宋体" w:hAnsi="宋体"/>
                <w:b/>
                <w:kern w:val="0"/>
                <w:sz w:val="20"/>
                <w:szCs w:val="20"/>
              </w:rPr>
              <w:t>学时</w:t>
            </w:r>
          </w:p>
        </w:tc>
        <w:tc>
          <w:tcPr>
            <w:tcW w:w="660" w:type="dxa"/>
            <w:tcBorders>
              <w:top w:val="nil"/>
              <w:left w:val="nil"/>
              <w:bottom w:val="single" w:color="auto" w:sz="4" w:space="0"/>
              <w:right w:val="single" w:color="auto" w:sz="4" w:space="0"/>
            </w:tcBorders>
            <w:shd w:val="clear" w:color="auto" w:fill="auto"/>
            <w:vAlign w:val="center"/>
          </w:tcPr>
          <w:p>
            <w:pPr>
              <w:widowControl/>
              <w:spacing w:line="270" w:lineRule="exact"/>
              <w:ind w:left="-105" w:leftChars="-50" w:right="-105" w:rightChars="-50"/>
              <w:jc w:val="center"/>
              <w:rPr>
                <w:rFonts w:ascii="宋体" w:hAnsi="宋体"/>
                <w:b/>
                <w:kern w:val="0"/>
                <w:sz w:val="20"/>
                <w:szCs w:val="20"/>
              </w:rPr>
            </w:pPr>
            <w:r>
              <w:rPr>
                <w:rFonts w:ascii="宋体" w:hAnsi="宋体"/>
                <w:b/>
                <w:kern w:val="0"/>
                <w:sz w:val="20"/>
                <w:szCs w:val="20"/>
              </w:rPr>
              <w:t>开课学期</w:t>
            </w:r>
          </w:p>
        </w:tc>
        <w:tc>
          <w:tcPr>
            <w:tcW w:w="642" w:type="dxa"/>
            <w:gridSpan w:val="3"/>
            <w:tcBorders>
              <w:top w:val="nil"/>
              <w:left w:val="nil"/>
              <w:bottom w:val="single" w:color="auto" w:sz="4" w:space="0"/>
              <w:right w:val="single" w:color="auto" w:sz="4" w:space="0"/>
            </w:tcBorders>
            <w:shd w:val="clear" w:color="auto" w:fill="auto"/>
            <w:noWrap/>
            <w:vAlign w:val="center"/>
          </w:tcPr>
          <w:p>
            <w:pPr>
              <w:spacing w:line="270" w:lineRule="exact"/>
              <w:jc w:val="center"/>
              <w:rPr>
                <w:rFonts w:ascii="宋体" w:hAnsi="宋体"/>
                <w:b/>
                <w:kern w:val="0"/>
                <w:sz w:val="20"/>
                <w:szCs w:val="20"/>
              </w:rPr>
            </w:pPr>
            <w:r>
              <w:rPr>
                <w:rFonts w:hint="eastAsia" w:ascii="宋体" w:hAnsi="宋体"/>
                <w:b/>
                <w:kern w:val="0"/>
                <w:sz w:val="20"/>
                <w:szCs w:val="20"/>
              </w:rPr>
              <w:t>硕士</w:t>
            </w:r>
          </w:p>
        </w:tc>
        <w:tc>
          <w:tcPr>
            <w:tcW w:w="2647" w:type="dxa"/>
            <w:gridSpan w:val="3"/>
            <w:tcBorders>
              <w:top w:val="nil"/>
              <w:left w:val="nil"/>
              <w:bottom w:val="single" w:color="auto" w:sz="4" w:space="0"/>
              <w:right w:val="single" w:color="auto" w:sz="4" w:space="0"/>
            </w:tcBorders>
            <w:shd w:val="clear" w:color="auto" w:fill="auto"/>
            <w:vAlign w:val="center"/>
          </w:tcPr>
          <w:p>
            <w:pPr>
              <w:spacing w:line="270" w:lineRule="exact"/>
              <w:jc w:val="center"/>
              <w:rPr>
                <w:rFonts w:ascii="宋体" w:hAnsi="宋体"/>
                <w:b/>
                <w:kern w:val="0"/>
                <w:sz w:val="20"/>
                <w:szCs w:val="20"/>
              </w:rPr>
            </w:pPr>
            <w:r>
              <w:rPr>
                <w:rFonts w:ascii="宋体" w:hAnsi="宋体"/>
                <w:b/>
                <w:kern w:val="0"/>
                <w:sz w:val="20"/>
                <w:szCs w:val="20"/>
              </w:rPr>
              <w:t>备注</w:t>
            </w:r>
          </w:p>
        </w:tc>
      </w:tr>
      <w:tr>
        <w:tblPrEx>
          <w:tblCellMar>
            <w:top w:w="0" w:type="dxa"/>
            <w:left w:w="108" w:type="dxa"/>
            <w:bottom w:w="0" w:type="dxa"/>
            <w:right w:w="108" w:type="dxa"/>
          </w:tblCellMar>
        </w:tblPrEx>
        <w:trPr>
          <w:trHeight w:val="340" w:hRule="atLeast"/>
          <w:jc w:val="center"/>
        </w:trPr>
        <w:tc>
          <w:tcPr>
            <w:tcW w:w="1183"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公共必修课=7学分</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6190001</w:t>
            </w:r>
          </w:p>
        </w:tc>
        <w:tc>
          <w:tcPr>
            <w:tcW w:w="288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硕士外国语</w:t>
            </w:r>
          </w:p>
        </w:tc>
        <w:tc>
          <w:tcPr>
            <w:tcW w:w="4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5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660" w:type="dxa"/>
            <w:tcBorders>
              <w:top w:val="nil"/>
              <w:left w:val="nil"/>
              <w:bottom w:val="single" w:color="auto" w:sz="4" w:space="0"/>
              <w:right w:val="single" w:color="auto" w:sz="4" w:space="0"/>
            </w:tcBorders>
            <w:shd w:val="clear" w:color="auto" w:fill="auto"/>
            <w:vAlign w:val="center"/>
          </w:tcPr>
          <w:p>
            <w:pPr>
              <w:ind w:leftChars="-17" w:right="-113" w:rightChars="-54" w:hanging="36" w:hangingChars="18"/>
              <w:jc w:val="center"/>
              <w:rPr>
                <w:rFonts w:ascii="宋体" w:hAnsi="宋体" w:cs="宋体"/>
                <w:kern w:val="0"/>
                <w:sz w:val="20"/>
                <w:szCs w:val="20"/>
              </w:rPr>
            </w:pPr>
            <w:r>
              <w:rPr>
                <w:rFonts w:hint="eastAsia" w:ascii="宋体" w:hAnsi="宋体" w:cs="宋体"/>
                <w:kern w:val="0"/>
                <w:sz w:val="20"/>
                <w:szCs w:val="20"/>
              </w:rPr>
              <w:t>春、秋</w:t>
            </w:r>
          </w:p>
        </w:tc>
        <w:tc>
          <w:tcPr>
            <w:tcW w:w="642" w:type="dxa"/>
            <w:gridSpan w:val="3"/>
            <w:tcBorders>
              <w:top w:val="nil"/>
              <w:left w:val="nil"/>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r>
              <w:rPr>
                <w:rFonts w:hint="eastAsia" w:ascii="宋体" w:hAnsi="宋体"/>
                <w:kern w:val="0"/>
                <w:sz w:val="20"/>
                <w:szCs w:val="20"/>
              </w:rPr>
              <w:t>必修</w:t>
            </w:r>
          </w:p>
        </w:tc>
        <w:tc>
          <w:tcPr>
            <w:tcW w:w="2647" w:type="dxa"/>
            <w:gridSpan w:val="3"/>
            <w:tcBorders>
              <w:top w:val="nil"/>
              <w:left w:val="nil"/>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39" w:hRule="atLeast"/>
          <w:jc w:val="center"/>
        </w:trPr>
        <w:tc>
          <w:tcPr>
            <w:tcW w:w="1183"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6141002</w:t>
            </w:r>
          </w:p>
        </w:tc>
        <w:tc>
          <w:tcPr>
            <w:tcW w:w="2880"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r>
              <w:rPr>
                <w:rFonts w:hint="eastAsia" w:ascii="宋体" w:hAnsi="宋体" w:cs="宋体"/>
                <w:kern w:val="0"/>
                <w:sz w:val="20"/>
                <w:szCs w:val="20"/>
              </w:rPr>
              <w:t>自然辩证法概论</w:t>
            </w:r>
          </w:p>
        </w:tc>
        <w:tc>
          <w:tcPr>
            <w:tcW w:w="4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0"/>
                <w:szCs w:val="20"/>
              </w:rPr>
            </w:pPr>
            <w:r>
              <w:rPr>
                <w:rFonts w:hint="eastAsia" w:ascii="宋体" w:hAnsi="宋体" w:cs="宋体"/>
                <w:kern w:val="0"/>
                <w:sz w:val="20"/>
                <w:szCs w:val="20"/>
              </w:rPr>
              <w:t>秋</w:t>
            </w:r>
          </w:p>
        </w:tc>
        <w:tc>
          <w:tcPr>
            <w:tcW w:w="642" w:type="dxa"/>
            <w:gridSpan w:val="3"/>
            <w:tcBorders>
              <w:top w:val="nil"/>
              <w:left w:val="nil"/>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r>
              <w:rPr>
                <w:rFonts w:hint="eastAsia" w:ascii="宋体" w:hAnsi="宋体"/>
                <w:kern w:val="0"/>
                <w:sz w:val="20"/>
                <w:szCs w:val="20"/>
              </w:rPr>
              <w:t>必修</w:t>
            </w:r>
          </w:p>
        </w:tc>
        <w:tc>
          <w:tcPr>
            <w:tcW w:w="2647" w:type="dxa"/>
            <w:gridSpan w:val="3"/>
            <w:vMerge w:val="restart"/>
            <w:tcBorders>
              <w:top w:val="nil"/>
              <w:left w:val="nil"/>
              <w:right w:val="single" w:color="auto" w:sz="4" w:space="0"/>
            </w:tcBorders>
            <w:shd w:val="clear" w:color="auto" w:fill="auto"/>
            <w:vAlign w:val="center"/>
          </w:tcPr>
          <w:p>
            <w:pPr>
              <w:spacing w:line="270" w:lineRule="exact"/>
              <w:jc w:val="center"/>
              <w:rPr>
                <w:rFonts w:ascii="宋体" w:hAnsi="宋体"/>
                <w:kern w:val="0"/>
                <w:sz w:val="17"/>
                <w:szCs w:val="13"/>
              </w:rPr>
            </w:pPr>
            <w:r>
              <w:rPr>
                <w:rFonts w:hint="eastAsia" w:ascii="宋体" w:hAnsi="宋体"/>
                <w:kern w:val="0"/>
                <w:sz w:val="17"/>
                <w:szCs w:val="13"/>
              </w:rPr>
              <w:t>根据学科要求2选1</w:t>
            </w:r>
          </w:p>
        </w:tc>
      </w:tr>
      <w:tr>
        <w:tblPrEx>
          <w:tblCellMar>
            <w:top w:w="0" w:type="dxa"/>
            <w:left w:w="108" w:type="dxa"/>
            <w:bottom w:w="0" w:type="dxa"/>
            <w:right w:w="108" w:type="dxa"/>
          </w:tblCellMar>
        </w:tblPrEx>
        <w:trPr>
          <w:trHeight w:val="265" w:hRule="atLeast"/>
          <w:jc w:val="center"/>
        </w:trPr>
        <w:tc>
          <w:tcPr>
            <w:tcW w:w="1183"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6141003</w:t>
            </w:r>
          </w:p>
        </w:tc>
        <w:tc>
          <w:tcPr>
            <w:tcW w:w="2880"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r>
              <w:rPr>
                <w:rFonts w:hint="eastAsia" w:ascii="宋体" w:hAnsi="宋体" w:cs="宋体"/>
                <w:kern w:val="0"/>
                <w:sz w:val="20"/>
                <w:szCs w:val="20"/>
              </w:rPr>
              <w:t>马克思主义与社会科学方法论</w:t>
            </w:r>
          </w:p>
        </w:tc>
        <w:tc>
          <w:tcPr>
            <w:tcW w:w="43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20"/>
                <w:szCs w:val="20"/>
              </w:rPr>
            </w:pPr>
            <w:r>
              <w:rPr>
                <w:rFonts w:hint="eastAsia" w:ascii="宋体" w:hAnsi="宋体" w:cs="宋体"/>
                <w:kern w:val="0"/>
                <w:sz w:val="20"/>
                <w:szCs w:val="20"/>
              </w:rPr>
              <w:t>秋</w:t>
            </w:r>
          </w:p>
        </w:tc>
        <w:tc>
          <w:tcPr>
            <w:tcW w:w="642" w:type="dxa"/>
            <w:gridSpan w:val="3"/>
            <w:tcBorders>
              <w:top w:val="single" w:color="auto" w:sz="4" w:space="0"/>
              <w:left w:val="nil"/>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r>
              <w:rPr>
                <w:rFonts w:hint="eastAsia" w:ascii="宋体" w:hAnsi="宋体"/>
                <w:kern w:val="0"/>
                <w:sz w:val="20"/>
                <w:szCs w:val="20"/>
              </w:rPr>
              <w:t>必修</w:t>
            </w:r>
          </w:p>
        </w:tc>
        <w:tc>
          <w:tcPr>
            <w:tcW w:w="2647" w:type="dxa"/>
            <w:gridSpan w:val="3"/>
            <w:vMerge w:val="continue"/>
            <w:tcBorders>
              <w:left w:val="nil"/>
              <w:bottom w:val="single" w:color="auto" w:sz="4" w:space="0"/>
              <w:right w:val="single" w:color="auto" w:sz="4" w:space="0"/>
            </w:tcBorders>
            <w:shd w:val="clear" w:color="auto" w:fill="auto"/>
            <w:vAlign w:val="center"/>
          </w:tcPr>
          <w:p>
            <w:pPr>
              <w:spacing w:line="270" w:lineRule="exact"/>
              <w:jc w:val="center"/>
              <w:rPr>
                <w:rFonts w:ascii="宋体" w:hAnsi="宋体"/>
                <w:kern w:val="0"/>
                <w:sz w:val="17"/>
                <w:szCs w:val="13"/>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6181001</w:t>
            </w:r>
          </w:p>
        </w:tc>
        <w:tc>
          <w:tcPr>
            <w:tcW w:w="288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中国特色社会主义理论与实践</w:t>
            </w:r>
          </w:p>
        </w:tc>
        <w:tc>
          <w:tcPr>
            <w:tcW w:w="4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660" w:type="dxa"/>
            <w:tcBorders>
              <w:top w:val="nil"/>
              <w:left w:val="nil"/>
              <w:bottom w:val="single" w:color="auto" w:sz="4" w:space="0"/>
              <w:right w:val="single" w:color="auto" w:sz="4" w:space="0"/>
            </w:tcBorders>
            <w:shd w:val="clear" w:color="auto" w:fill="auto"/>
            <w:vAlign w:val="center"/>
          </w:tcPr>
          <w:p>
            <w:pPr>
              <w:ind w:leftChars="-17" w:right="-113" w:rightChars="-54" w:hanging="36" w:hangingChars="18"/>
              <w:jc w:val="center"/>
              <w:rPr>
                <w:rFonts w:ascii="宋体" w:hAnsi="宋体" w:cs="宋体"/>
                <w:kern w:val="0"/>
                <w:sz w:val="20"/>
                <w:szCs w:val="20"/>
              </w:rPr>
            </w:pPr>
            <w:r>
              <w:rPr>
                <w:rFonts w:hint="eastAsia" w:ascii="宋体" w:hAnsi="宋体" w:cs="宋体"/>
                <w:kern w:val="0"/>
                <w:sz w:val="20"/>
                <w:szCs w:val="20"/>
              </w:rPr>
              <w:t>春、秋</w:t>
            </w:r>
          </w:p>
        </w:tc>
        <w:tc>
          <w:tcPr>
            <w:tcW w:w="642" w:type="dxa"/>
            <w:gridSpan w:val="3"/>
            <w:tcBorders>
              <w:top w:val="nil"/>
              <w:left w:val="nil"/>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r>
              <w:rPr>
                <w:rFonts w:hint="eastAsia" w:ascii="宋体" w:hAnsi="宋体"/>
                <w:kern w:val="0"/>
                <w:sz w:val="20"/>
                <w:szCs w:val="20"/>
              </w:rPr>
              <w:t>必修</w:t>
            </w:r>
          </w:p>
        </w:tc>
        <w:tc>
          <w:tcPr>
            <w:tcW w:w="2647" w:type="dxa"/>
            <w:gridSpan w:val="3"/>
            <w:tcBorders>
              <w:top w:val="nil"/>
              <w:left w:val="nil"/>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240" w:hRule="atLeast"/>
          <w:jc w:val="center"/>
        </w:trPr>
        <w:tc>
          <w:tcPr>
            <w:tcW w:w="11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学科专业必修课</w:t>
            </w:r>
          </w:p>
          <w:p>
            <w:pPr>
              <w:widowControl/>
              <w:jc w:val="center"/>
              <w:rPr>
                <w:rFonts w:ascii="宋体" w:hAnsi="宋体" w:cs="宋体"/>
                <w:kern w:val="0"/>
                <w:sz w:val="20"/>
                <w:szCs w:val="20"/>
              </w:rPr>
            </w:pPr>
            <w:r>
              <w:rPr>
                <w:rFonts w:hint="eastAsia" w:ascii="宋体" w:hAnsi="宋体" w:cs="宋体"/>
                <w:kern w:val="0"/>
                <w:sz w:val="20"/>
                <w:szCs w:val="20"/>
              </w:rPr>
              <w:t>≥8学分</w:t>
            </w: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eastAsia="宋体" w:cs="宋体"/>
                <w:color w:val="FF0000"/>
                <w:kern w:val="0"/>
                <w:sz w:val="20"/>
                <w:szCs w:val="20"/>
                <w:lang w:eastAsia="zh-CN"/>
              </w:rPr>
            </w:pPr>
            <w:r>
              <w:rPr>
                <w:rFonts w:hint="eastAsia" w:ascii="宋体" w:hAnsi="宋体" w:cs="宋体"/>
                <w:kern w:val="0"/>
                <w:sz w:val="20"/>
                <w:szCs w:val="20"/>
              </w:rPr>
              <w:t>7044026</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color w:val="FF0000"/>
                <w:kern w:val="0"/>
                <w:sz w:val="20"/>
                <w:szCs w:val="20"/>
              </w:rPr>
            </w:pPr>
            <w:r>
              <w:rPr>
                <w:rFonts w:hint="eastAsia" w:ascii="宋体" w:hAnsi="宋体"/>
                <w:kern w:val="0"/>
                <w:sz w:val="20"/>
                <w:szCs w:val="20"/>
              </w:rPr>
              <w:t>水生动物病害学研究进展</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20"/>
                <w:szCs w:val="20"/>
              </w:rPr>
            </w:pPr>
            <w:r>
              <w:rPr>
                <w:rFonts w:hint="eastAsia" w:ascii="宋体" w:hAnsi="宋体" w:cs="宋体"/>
                <w:kern w:val="0"/>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hint="eastAsia" w:ascii="宋体" w:hAnsi="宋体" w:eastAsia="宋体"/>
                <w:color w:val="000000"/>
                <w:sz w:val="17"/>
                <w:szCs w:val="17"/>
                <w:lang w:eastAsia="zh-CN"/>
              </w:rPr>
            </w:pPr>
          </w:p>
        </w:tc>
      </w:tr>
      <w:tr>
        <w:tblPrEx>
          <w:tblCellMar>
            <w:top w:w="0" w:type="dxa"/>
            <w:left w:w="108" w:type="dxa"/>
            <w:bottom w:w="0" w:type="dxa"/>
            <w:right w:w="108" w:type="dxa"/>
          </w:tblCellMar>
        </w:tblPrEx>
        <w:trPr>
          <w:trHeight w:val="244"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cs="宋体"/>
                <w:color w:val="FF0000"/>
                <w:kern w:val="0"/>
                <w:sz w:val="20"/>
                <w:szCs w:val="20"/>
              </w:rPr>
            </w:pPr>
            <w:r>
              <w:rPr>
                <w:rFonts w:hint="eastAsia" w:ascii="宋体" w:hAnsi="宋体" w:cs="宋体"/>
                <w:kern w:val="0"/>
                <w:sz w:val="20"/>
                <w:szCs w:val="20"/>
              </w:rPr>
              <w:t>7044027</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cs="宋体"/>
                <w:color w:val="FF0000"/>
                <w:kern w:val="0"/>
                <w:sz w:val="20"/>
                <w:szCs w:val="20"/>
              </w:rPr>
            </w:pPr>
            <w:r>
              <w:rPr>
                <w:rFonts w:hint="eastAsia" w:ascii="宋体" w:hAnsi="宋体"/>
                <w:kern w:val="0"/>
                <w:sz w:val="20"/>
                <w:szCs w:val="20"/>
              </w:rPr>
              <w:t>水生动物营养研究进展</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20"/>
                <w:szCs w:val="20"/>
              </w:rPr>
            </w:pPr>
            <w:r>
              <w:rPr>
                <w:rFonts w:hint="eastAsia" w:ascii="宋体" w:hAnsi="宋体" w:cs="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left"/>
              <w:rPr>
                <w:rFonts w:ascii="宋体" w:hAnsi="宋体"/>
                <w:kern w:val="0"/>
                <w:sz w:val="17"/>
                <w:szCs w:val="13"/>
              </w:rPr>
            </w:pPr>
          </w:p>
        </w:tc>
      </w:tr>
      <w:tr>
        <w:tblPrEx>
          <w:tblCellMar>
            <w:top w:w="0" w:type="dxa"/>
            <w:left w:w="108" w:type="dxa"/>
            <w:bottom w:w="0" w:type="dxa"/>
            <w:right w:w="108" w:type="dxa"/>
          </w:tblCellMar>
        </w:tblPrEx>
        <w:trPr>
          <w:trHeight w:val="244"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cs="宋体"/>
                <w:color w:val="FF0000"/>
                <w:kern w:val="0"/>
                <w:sz w:val="20"/>
                <w:szCs w:val="20"/>
              </w:rPr>
            </w:pPr>
            <w:r>
              <w:rPr>
                <w:rFonts w:hint="eastAsia" w:ascii="宋体" w:hAnsi="宋体" w:cs="宋体"/>
                <w:kern w:val="0"/>
                <w:sz w:val="20"/>
                <w:szCs w:val="20"/>
              </w:rPr>
              <w:t>7044028</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eastAsia="宋体"/>
                <w:color w:val="FF0000"/>
                <w:kern w:val="0"/>
                <w:sz w:val="20"/>
                <w:szCs w:val="20"/>
                <w:lang w:val="en-US" w:eastAsia="zh-CN"/>
              </w:rPr>
            </w:pPr>
            <w:r>
              <w:rPr>
                <w:rFonts w:hint="eastAsia" w:ascii="宋体" w:hAnsi="宋体"/>
                <w:kern w:val="0"/>
                <w:sz w:val="20"/>
                <w:szCs w:val="20"/>
              </w:rPr>
              <w:t>渔业资源生物学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20"/>
                <w:szCs w:val="20"/>
              </w:rPr>
            </w:pPr>
            <w:r>
              <w:rPr>
                <w:rFonts w:hint="eastAsia" w:ascii="宋体" w:hAnsi="宋体" w:cs="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left"/>
              <w:rPr>
                <w:rFonts w:ascii="宋体" w:hAnsi="宋体"/>
                <w:kern w:val="0"/>
                <w:sz w:val="17"/>
                <w:szCs w:val="13"/>
              </w:rPr>
            </w:pPr>
          </w:p>
        </w:tc>
      </w:tr>
      <w:tr>
        <w:tblPrEx>
          <w:tblCellMar>
            <w:top w:w="0" w:type="dxa"/>
            <w:left w:w="108" w:type="dxa"/>
            <w:bottom w:w="0" w:type="dxa"/>
            <w:right w:w="108" w:type="dxa"/>
          </w:tblCellMar>
        </w:tblPrEx>
        <w:trPr>
          <w:trHeight w:val="244"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cs="宋体"/>
                <w:kern w:val="0"/>
                <w:sz w:val="20"/>
                <w:szCs w:val="20"/>
              </w:rPr>
            </w:pPr>
            <w:r>
              <w:rPr>
                <w:rFonts w:hint="eastAsia" w:ascii="宋体" w:hAnsi="宋体" w:cs="宋体"/>
                <w:kern w:val="0"/>
                <w:sz w:val="20"/>
                <w:szCs w:val="20"/>
              </w:rPr>
              <w:t>7044029</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水域环境保护</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hint="eastAsia" w:ascii="宋体" w:hAnsi="宋体" w:cs="宋体"/>
                <w:kern w:val="0"/>
                <w:sz w:val="20"/>
                <w:szCs w:val="20"/>
              </w:rPr>
            </w:pPr>
            <w:r>
              <w:rPr>
                <w:rFonts w:hint="eastAsia" w:ascii="宋体" w:hAnsi="宋体" w:cs="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17"/>
                <w:szCs w:val="13"/>
              </w:rPr>
            </w:pPr>
          </w:p>
        </w:tc>
      </w:tr>
      <w:tr>
        <w:tblPrEx>
          <w:tblCellMar>
            <w:top w:w="0" w:type="dxa"/>
            <w:left w:w="108" w:type="dxa"/>
            <w:bottom w:w="0" w:type="dxa"/>
            <w:right w:w="108" w:type="dxa"/>
          </w:tblCellMar>
        </w:tblPrEx>
        <w:trPr>
          <w:trHeight w:val="244"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cs="宋体"/>
                <w:color w:val="FF0000"/>
                <w:kern w:val="0"/>
                <w:sz w:val="20"/>
                <w:szCs w:val="20"/>
              </w:rPr>
            </w:pPr>
            <w:r>
              <w:rPr>
                <w:rFonts w:hint="eastAsia" w:ascii="宋体" w:hAnsi="宋体"/>
                <w:kern w:val="0"/>
                <w:sz w:val="20"/>
                <w:szCs w:val="20"/>
              </w:rPr>
              <w:t>6350001</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olor w:val="FF0000"/>
                <w:kern w:val="0"/>
                <w:sz w:val="20"/>
                <w:szCs w:val="20"/>
                <w:lang w:val="en-US" w:eastAsia="zh-CN"/>
              </w:rPr>
            </w:pPr>
            <w:r>
              <w:rPr>
                <w:rFonts w:hint="eastAsia" w:ascii="宋体" w:hAnsi="宋体" w:cs="宋体"/>
                <w:kern w:val="0"/>
                <w:sz w:val="20"/>
                <w:szCs w:val="20"/>
              </w:rPr>
              <w:t>中文科技论文写作</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20"/>
                <w:szCs w:val="20"/>
              </w:rPr>
            </w:pPr>
            <w:r>
              <w:rPr>
                <w:rFonts w:hint="eastAsia" w:ascii="宋体" w:hAnsi="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17"/>
                <w:szCs w:val="13"/>
              </w:rPr>
            </w:pPr>
          </w:p>
        </w:tc>
      </w:tr>
      <w:tr>
        <w:tblPrEx>
          <w:tblCellMar>
            <w:top w:w="0" w:type="dxa"/>
            <w:left w:w="108" w:type="dxa"/>
            <w:bottom w:w="0" w:type="dxa"/>
            <w:right w:w="108" w:type="dxa"/>
          </w:tblCellMar>
        </w:tblPrEx>
        <w:trPr>
          <w:trHeight w:val="340" w:hRule="atLeast"/>
          <w:jc w:val="center"/>
        </w:trPr>
        <w:tc>
          <w:tcPr>
            <w:tcW w:w="11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选修课</w:t>
            </w:r>
          </w:p>
          <w:p>
            <w:pPr>
              <w:widowControl/>
              <w:jc w:val="center"/>
              <w:rPr>
                <w:rFonts w:ascii="宋体" w:hAnsi="宋体" w:cs="宋体"/>
                <w:kern w:val="0"/>
                <w:sz w:val="20"/>
                <w:szCs w:val="20"/>
              </w:rPr>
            </w:pPr>
            <w:r>
              <w:rPr>
                <w:rFonts w:hint="eastAsia" w:ascii="宋体" w:hAnsi="宋体" w:cs="宋体"/>
                <w:kern w:val="0"/>
                <w:sz w:val="20"/>
                <w:szCs w:val="20"/>
              </w:rPr>
              <w:t>≥13学分</w:t>
            </w: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kern w:val="0"/>
                <w:sz w:val="20"/>
                <w:szCs w:val="20"/>
              </w:rPr>
            </w:pPr>
            <w:r>
              <w:rPr>
                <w:rFonts w:hint="eastAsia" w:ascii="宋体" w:hAnsi="宋体" w:cs="宋体"/>
                <w:kern w:val="0"/>
                <w:sz w:val="20"/>
                <w:szCs w:val="20"/>
              </w:rPr>
              <w:t>7044001</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高级动物生物化学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kern w:val="0"/>
                <w:sz w:val="20"/>
                <w:szCs w:val="20"/>
              </w:rPr>
            </w:pPr>
            <w:r>
              <w:rPr>
                <w:rFonts w:hint="eastAsia" w:ascii="宋体" w:hAnsi="宋体" w:cs="宋体"/>
                <w:kern w:val="0"/>
                <w:sz w:val="20"/>
                <w:szCs w:val="20"/>
              </w:rPr>
              <w:t>3</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kern w:val="0"/>
                <w:sz w:val="20"/>
                <w:szCs w:val="20"/>
              </w:rPr>
            </w:pPr>
            <w:r>
              <w:rPr>
                <w:rFonts w:hint="eastAsia" w:ascii="宋体" w:hAnsi="宋体" w:cs="宋体"/>
                <w:kern w:val="0"/>
                <w:sz w:val="20"/>
                <w:szCs w:val="20"/>
              </w:rPr>
              <w:t>48</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cs="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left"/>
              <w:rPr>
                <w:rFonts w:ascii="宋体" w:hAnsi="宋体"/>
                <w:color w:val="000000"/>
                <w:sz w:val="17"/>
                <w:szCs w:val="17"/>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Arial" w:hAnsi="Arial" w:eastAsia="宋体" w:cs="Arial"/>
                <w:color w:val="FF0000"/>
                <w:spacing w:val="15"/>
                <w:sz w:val="20"/>
                <w:szCs w:val="20"/>
                <w:lang w:val="en-US" w:eastAsia="zh-CN"/>
              </w:rPr>
            </w:pPr>
            <w:r>
              <w:rPr>
                <w:rFonts w:ascii="宋体" w:hAnsi="宋体" w:cs="宋体"/>
                <w:kern w:val="0"/>
                <w:sz w:val="20"/>
                <w:szCs w:val="20"/>
              </w:rPr>
              <w:t>6122002</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Arial" w:hAnsi="Arial" w:eastAsia="宋体" w:cs="Arial"/>
                <w:color w:val="FF0000"/>
                <w:spacing w:val="15"/>
                <w:sz w:val="20"/>
                <w:szCs w:val="20"/>
                <w:lang w:eastAsia="zh-CN"/>
              </w:rPr>
            </w:pPr>
            <w:r>
              <w:rPr>
                <w:rFonts w:hint="eastAsia" w:ascii="宋体" w:hAnsi="宋体" w:cs="宋体"/>
                <w:kern w:val="0"/>
                <w:sz w:val="20"/>
                <w:szCs w:val="20"/>
              </w:rPr>
              <w:t>分子生物学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FF0000"/>
                <w:spacing w:val="15"/>
                <w:sz w:val="20"/>
                <w:szCs w:val="20"/>
              </w:rPr>
            </w:pPr>
            <w:r>
              <w:rPr>
                <w:rFonts w:hint="eastAsia" w:ascii="宋体" w:hAnsi="宋体" w:cs="宋体"/>
                <w:kern w:val="0"/>
                <w:sz w:val="20"/>
                <w:szCs w:val="20"/>
              </w:rPr>
              <w:t>3</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FF0000"/>
                <w:spacing w:val="15"/>
                <w:sz w:val="20"/>
                <w:szCs w:val="20"/>
              </w:rPr>
            </w:pPr>
            <w:r>
              <w:rPr>
                <w:rFonts w:hint="eastAsia" w:ascii="宋体" w:hAnsi="宋体" w:cs="宋体"/>
                <w:kern w:val="0"/>
                <w:sz w:val="20"/>
                <w:szCs w:val="20"/>
              </w:rPr>
              <w:t>48</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宋体" w:cs="Arial"/>
                <w:color w:val="FF0000"/>
                <w:spacing w:val="15"/>
                <w:sz w:val="20"/>
                <w:szCs w:val="20"/>
                <w:highlight w:val="yellow"/>
                <w:lang w:eastAsia="zh-CN"/>
              </w:rPr>
            </w:pPr>
            <w:r>
              <w:rPr>
                <w:rFonts w:hint="eastAsia" w:ascii="宋体" w:hAnsi="宋体" w:cs="宋体"/>
                <w:kern w:val="0"/>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top"/>
          </w:tcPr>
          <w:p>
            <w:pP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ascii="宋体" w:hAnsi="宋体" w:cs="宋体"/>
                <w:kern w:val="0"/>
                <w:sz w:val="20"/>
                <w:szCs w:val="20"/>
              </w:rPr>
              <w:t>6123009</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i w:val="0"/>
                <w:iCs w:val="0"/>
                <w:spacing w:val="15"/>
                <w:sz w:val="20"/>
                <w:szCs w:val="20"/>
              </w:rPr>
            </w:pPr>
            <w:r>
              <w:rPr>
                <w:rFonts w:hint="eastAsia" w:ascii="宋体" w:hAnsi="宋体" w:cs="宋体"/>
                <w:kern w:val="0"/>
                <w:sz w:val="20"/>
                <w:szCs w:val="20"/>
              </w:rPr>
              <w:t>生物信息学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3</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48</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pacing w:val="15"/>
                <w:sz w:val="20"/>
                <w:szCs w:val="20"/>
                <w:highlight w:val="yellow"/>
              </w:rPr>
            </w:pPr>
            <w:r>
              <w:rPr>
                <w:rFonts w:hint="eastAsia" w:ascii="宋体" w:hAnsi="宋体" w:cs="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top"/>
          </w:tcPr>
          <w:p>
            <w:pP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7044007</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i w:val="0"/>
                <w:iCs w:val="0"/>
                <w:spacing w:val="15"/>
                <w:sz w:val="20"/>
                <w:szCs w:val="20"/>
              </w:rPr>
            </w:pPr>
            <w:r>
              <w:rPr>
                <w:rFonts w:hint="eastAsia" w:ascii="宋体" w:hAnsi="宋体" w:cs="宋体"/>
                <w:kern w:val="0"/>
                <w:sz w:val="20"/>
                <w:szCs w:val="20"/>
              </w:rPr>
              <w:t>蛋白质组学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pacing w:val="15"/>
                <w:sz w:val="20"/>
                <w:szCs w:val="20"/>
                <w:highlight w:val="yellow"/>
              </w:rPr>
            </w:pPr>
            <w:r>
              <w:rPr>
                <w:rFonts w:hint="eastAsia" w:ascii="宋体" w:hAnsi="宋体" w:cs="宋体"/>
                <w:kern w:val="0"/>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top"/>
          </w:tcPr>
          <w:p>
            <w:pP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ascii="宋体" w:hAnsi="宋体" w:cs="宋体"/>
                <w:kern w:val="0"/>
                <w:sz w:val="20"/>
                <w:szCs w:val="20"/>
              </w:rPr>
              <w:t>6122004</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高级细胞生物学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3</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48</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pacing w:val="15"/>
                <w:sz w:val="20"/>
                <w:szCs w:val="20"/>
                <w:highlight w:val="yellow"/>
              </w:rPr>
            </w:pPr>
            <w:r>
              <w:rPr>
                <w:rFonts w:hint="eastAsia" w:ascii="宋体" w:hAnsi="宋体" w:cs="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lang w:val="en-US" w:eastAsia="zh-CN"/>
              </w:rPr>
              <w:t>7044037</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themeColor="text1"/>
                <w:spacing w:val="15"/>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动物试验设计</w:t>
            </w:r>
            <w:r>
              <w:rPr>
                <w:rFonts w:hint="eastAsia" w:ascii="宋体" w:hAnsi="宋体" w:cs="宋体"/>
                <w:color w:val="000000" w:themeColor="text1"/>
                <w:kern w:val="0"/>
                <w:sz w:val="20"/>
                <w:szCs w:val="20"/>
                <w:lang w:eastAsia="zh-CN"/>
                <w14:textFill>
                  <w14:solidFill>
                    <w14:schemeClr w14:val="tx1"/>
                  </w14:solidFill>
                </w14:textFill>
              </w:rPr>
              <w:t>与统计分析</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themeColor="text1"/>
                <w:spacing w:val="15"/>
                <w:sz w:val="20"/>
                <w:szCs w:val="20"/>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themeColor="text1"/>
                <w:spacing w:val="15"/>
                <w:sz w:val="20"/>
                <w:szCs w:val="20"/>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spacing w:val="15"/>
                <w:sz w:val="20"/>
                <w:szCs w:val="20"/>
                <w:highlight w:val="yellow"/>
              </w:rPr>
            </w:pPr>
            <w:r>
              <w:rPr>
                <w:rFonts w:hint="eastAsia" w:ascii="宋体" w:hAnsi="宋体" w:cs="宋体"/>
                <w:kern w:val="0"/>
                <w:sz w:val="20"/>
                <w:szCs w:val="20"/>
                <w:lang w:eastAsia="zh-CN"/>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cs="宋体"/>
                <w:kern w:val="0"/>
                <w:sz w:val="20"/>
                <w:szCs w:val="20"/>
              </w:rPr>
              <w:t>7044024</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Arial" w:hAnsi="Arial" w:eastAsia="宋体" w:cs="Arial"/>
                <w:color w:val="000000" w:themeColor="text1"/>
                <w:spacing w:val="15"/>
                <w:sz w:val="20"/>
                <w:szCs w:val="20"/>
                <w:lang w:eastAsia="zh-CN"/>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水生生物学研究进展</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cs="宋体"/>
                <w:color w:val="000000" w:themeColor="text1"/>
                <w:kern w:val="0"/>
                <w:sz w:val="20"/>
                <w:szCs w:val="20"/>
                <w:lang w:val="en-US" w:eastAsia="zh-CN"/>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default" w:ascii="宋体" w:hAnsi="宋体" w:cs="宋体"/>
                <w:color w:val="000000" w:themeColor="text1"/>
                <w:kern w:val="0"/>
                <w:sz w:val="20"/>
                <w:szCs w:val="20"/>
                <w:lang w:val="en-US" w:eastAsia="zh-CN"/>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hint="eastAsia" w:ascii="宋体" w:hAnsi="宋体" w:cs="宋体"/>
                <w:kern w:val="0"/>
                <w:sz w:val="20"/>
                <w:szCs w:val="20"/>
                <w:lang w:eastAsia="zh-CN"/>
              </w:rPr>
            </w:pPr>
            <w:r>
              <w:rPr>
                <w:rFonts w:hint="eastAsia" w:ascii="宋体" w:hAnsi="宋体"/>
                <w:kern w:val="0"/>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cs="宋体"/>
                <w:kern w:val="0"/>
                <w:sz w:val="20"/>
                <w:szCs w:val="20"/>
              </w:rPr>
              <w:t>7044030</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color w:val="000000" w:themeColor="text1"/>
                <w:spacing w:val="15"/>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现代渔业技术</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color w:val="000000" w:themeColor="text1"/>
                <w:spacing w:val="15"/>
                <w:sz w:val="20"/>
                <w:szCs w:val="20"/>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3</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color w:val="000000" w:themeColor="text1"/>
                <w:spacing w:val="15"/>
                <w:sz w:val="20"/>
                <w:szCs w:val="20"/>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48</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Arial" w:hAnsi="Arial" w:cs="Arial"/>
                <w:color w:val="000000" w:themeColor="text1"/>
                <w:spacing w:val="15"/>
                <w:sz w:val="20"/>
                <w:szCs w:val="20"/>
                <w:highlight w:val="yellow"/>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rPr>
              <w:t>7044031</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eastAsia="宋体" w:cs="宋体"/>
                <w:kern w:val="0"/>
                <w:sz w:val="20"/>
                <w:szCs w:val="20"/>
                <w:lang w:eastAsia="zh-CN"/>
              </w:rPr>
            </w:pPr>
            <w:r>
              <w:rPr>
                <w:rFonts w:hint="eastAsia" w:ascii="宋体" w:hAnsi="宋体"/>
                <w:kern w:val="0"/>
                <w:sz w:val="20"/>
                <w:szCs w:val="20"/>
              </w:rPr>
              <w:t>养殖水环境监测与调控技术</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eastAsia="宋体"/>
                <w:color w:val="FF0000"/>
                <w:kern w:val="0"/>
                <w:sz w:val="20"/>
                <w:szCs w:val="20"/>
                <w:lang w:val="en-US" w:eastAsia="zh-CN"/>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default" w:ascii="宋体" w:hAnsi="宋体" w:eastAsia="宋体"/>
                <w:color w:val="FF0000"/>
                <w:kern w:val="0"/>
                <w:sz w:val="20"/>
                <w:szCs w:val="20"/>
                <w:lang w:val="en-US" w:eastAsia="zh-CN"/>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hint="eastAsia" w:ascii="宋体" w:hAnsi="宋体" w:eastAsia="宋体"/>
                <w:kern w:val="0"/>
                <w:sz w:val="20"/>
                <w:szCs w:val="20"/>
                <w:lang w:eastAsia="zh-CN"/>
              </w:rPr>
            </w:pPr>
            <w:r>
              <w:rPr>
                <w:rFonts w:hint="eastAsia" w:ascii="宋体" w:hAnsi="宋体"/>
                <w:kern w:val="0"/>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rPr>
              <w:t>7044032</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eastAsia="宋体" w:cs="宋体"/>
                <w:kern w:val="0"/>
                <w:sz w:val="20"/>
                <w:szCs w:val="20"/>
                <w:lang w:eastAsia="zh-CN"/>
              </w:rPr>
            </w:pPr>
            <w:r>
              <w:rPr>
                <w:rFonts w:hint="eastAsia" w:ascii="宋体" w:hAnsi="宋体"/>
                <w:kern w:val="0"/>
                <w:sz w:val="20"/>
                <w:szCs w:val="20"/>
              </w:rPr>
              <w:t>渔业政策与管理</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eastAsia="宋体"/>
                <w:kern w:val="0"/>
                <w:sz w:val="20"/>
                <w:szCs w:val="20"/>
                <w:lang w:val="en-US" w:eastAsia="zh-CN"/>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default" w:ascii="宋体" w:hAnsi="宋体" w:eastAsia="宋体"/>
                <w:kern w:val="0"/>
                <w:sz w:val="20"/>
                <w:szCs w:val="20"/>
                <w:lang w:val="en-US" w:eastAsia="zh-CN"/>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hint="eastAsia" w:ascii="宋体" w:hAnsi="宋体" w:eastAsia="宋体"/>
                <w:kern w:val="0"/>
                <w:sz w:val="20"/>
                <w:szCs w:val="20"/>
                <w:lang w:eastAsia="zh-CN"/>
              </w:rPr>
            </w:pPr>
            <w:r>
              <w:rPr>
                <w:rFonts w:hint="eastAsia" w:ascii="宋体" w:hAnsi="宋体" w:cs="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Arial" w:hAnsi="Arial" w:cs="Arial"/>
                <w:spacing w:val="15"/>
                <w:sz w:val="20"/>
                <w:szCs w:val="20"/>
              </w:rPr>
            </w:pPr>
          </w:p>
        </w:tc>
      </w:tr>
      <w:tr>
        <w:tblPrEx>
          <w:tblCellMar>
            <w:top w:w="0" w:type="dxa"/>
            <w:left w:w="108" w:type="dxa"/>
            <w:bottom w:w="0" w:type="dxa"/>
            <w:right w:w="108" w:type="dxa"/>
          </w:tblCellMar>
        </w:tblPrEx>
        <w:trPr>
          <w:trHeight w:val="340" w:hRule="atLeast"/>
          <w:jc w:val="center"/>
        </w:trPr>
        <w:tc>
          <w:tcPr>
            <w:tcW w:w="1183"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pPr>
            <w:r>
              <w:rPr>
                <w:rFonts w:hint="eastAsia" w:ascii="宋体" w:hAnsi="宋体" w:cs="宋体"/>
                <w:kern w:val="0"/>
                <w:sz w:val="20"/>
                <w:szCs w:val="20"/>
              </w:rPr>
              <w:t>补修课</w:t>
            </w:r>
          </w:p>
        </w:tc>
        <w:tc>
          <w:tcPr>
            <w:tcW w:w="11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3044318</w:t>
            </w:r>
          </w:p>
        </w:tc>
        <w:tc>
          <w:tcPr>
            <w:tcW w:w="288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水产动物病害学</w:t>
            </w:r>
          </w:p>
        </w:tc>
        <w:tc>
          <w:tcPr>
            <w:tcW w:w="43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24"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48</w:t>
            </w:r>
          </w:p>
        </w:tc>
        <w:tc>
          <w:tcPr>
            <w:tcW w:w="660" w:type="dxa"/>
            <w:tcBorders>
              <w:top w:val="single" w:color="auto" w:sz="4" w:space="0"/>
              <w:left w:val="nil"/>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cs="宋体"/>
                <w:kern w:val="0"/>
                <w:sz w:val="20"/>
                <w:szCs w:val="20"/>
              </w:rPr>
              <w:t>秋</w:t>
            </w:r>
          </w:p>
        </w:tc>
        <w:tc>
          <w:tcPr>
            <w:tcW w:w="64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p>
        </w:tc>
        <w:tc>
          <w:tcPr>
            <w:tcW w:w="2647" w:type="dxa"/>
            <w:gridSpan w:val="3"/>
            <w:vMerge w:val="restart"/>
            <w:tcBorders>
              <w:top w:val="single" w:color="auto" w:sz="4" w:space="0"/>
              <w:left w:val="nil"/>
              <w:right w:val="single" w:color="auto" w:sz="4" w:space="0"/>
            </w:tcBorders>
            <w:shd w:val="clear" w:color="auto" w:fill="auto"/>
            <w:vAlign w:val="center"/>
          </w:tcPr>
          <w:p>
            <w:pPr>
              <w:spacing w:line="270" w:lineRule="exact"/>
              <w:jc w:val="left"/>
              <w:rPr>
                <w:rFonts w:hint="eastAsia" w:ascii="宋体" w:hAnsi="宋体" w:eastAsia="宋体"/>
                <w:kern w:val="0"/>
                <w:sz w:val="17"/>
                <w:szCs w:val="13"/>
                <w:lang w:eastAsia="zh-CN"/>
              </w:rPr>
            </w:pPr>
            <w:r>
              <w:rPr>
                <w:rFonts w:hint="eastAsia" w:ascii="宋体" w:hAnsi="宋体"/>
                <w:kern w:val="0"/>
                <w:sz w:val="17"/>
                <w:szCs w:val="13"/>
              </w:rPr>
              <w:t>以同等学力或者跨一级学科录取的硕士生至少应补修本专业本科阶段主干课程3门</w:t>
            </w:r>
            <w:r>
              <w:rPr>
                <w:rFonts w:hint="eastAsia" w:ascii="宋体" w:hAnsi="宋体"/>
                <w:kern w:val="0"/>
                <w:sz w:val="17"/>
                <w:szCs w:val="13"/>
                <w:lang w:eastAsia="zh-CN"/>
              </w:rPr>
              <w:t>。</w:t>
            </w: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3044315</w:t>
            </w:r>
          </w:p>
        </w:tc>
        <w:tc>
          <w:tcPr>
            <w:tcW w:w="2880" w:type="dxa"/>
            <w:gridSpan w:val="3"/>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水产动物营养与饲料学</w:t>
            </w:r>
          </w:p>
        </w:tc>
        <w:tc>
          <w:tcPr>
            <w:tcW w:w="432"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24"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48</w:t>
            </w:r>
          </w:p>
        </w:tc>
        <w:tc>
          <w:tcPr>
            <w:tcW w:w="660" w:type="dxa"/>
            <w:tcBorders>
              <w:top w:val="nil"/>
              <w:left w:val="nil"/>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cs="宋体"/>
                <w:kern w:val="0"/>
                <w:sz w:val="20"/>
                <w:szCs w:val="20"/>
              </w:rPr>
              <w:t>秋</w:t>
            </w:r>
          </w:p>
        </w:tc>
        <w:tc>
          <w:tcPr>
            <w:tcW w:w="64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p>
        </w:tc>
        <w:tc>
          <w:tcPr>
            <w:tcW w:w="2647" w:type="dxa"/>
            <w:gridSpan w:val="3"/>
            <w:vMerge w:val="continue"/>
            <w:tcBorders>
              <w:left w:val="nil"/>
              <w:right w:val="single" w:color="auto" w:sz="4" w:space="0"/>
            </w:tcBorders>
            <w:shd w:val="clear" w:color="auto" w:fill="auto"/>
            <w:vAlign w:val="center"/>
          </w:tcPr>
          <w:p>
            <w:pPr>
              <w:spacing w:line="270" w:lineRule="exact"/>
              <w:jc w:val="center"/>
              <w:rPr>
                <w:rFonts w:ascii="宋体" w:hAnsi="宋体"/>
                <w:kern w:val="0"/>
                <w:sz w:val="17"/>
                <w:szCs w:val="13"/>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2043308</w:t>
            </w:r>
          </w:p>
        </w:tc>
        <w:tc>
          <w:tcPr>
            <w:tcW w:w="2880" w:type="dxa"/>
            <w:gridSpan w:val="3"/>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水域生态学</w:t>
            </w:r>
          </w:p>
        </w:tc>
        <w:tc>
          <w:tcPr>
            <w:tcW w:w="432"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24"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48</w:t>
            </w:r>
          </w:p>
        </w:tc>
        <w:tc>
          <w:tcPr>
            <w:tcW w:w="660" w:type="dxa"/>
            <w:tcBorders>
              <w:top w:val="nil"/>
              <w:left w:val="nil"/>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kern w:val="0"/>
                <w:sz w:val="20"/>
                <w:szCs w:val="20"/>
              </w:rPr>
              <w:t>春</w:t>
            </w:r>
          </w:p>
        </w:tc>
        <w:tc>
          <w:tcPr>
            <w:tcW w:w="64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p>
        </w:tc>
        <w:tc>
          <w:tcPr>
            <w:tcW w:w="2647" w:type="dxa"/>
            <w:gridSpan w:val="3"/>
            <w:vMerge w:val="continue"/>
            <w:tcBorders>
              <w:left w:val="nil"/>
              <w:right w:val="single" w:color="auto" w:sz="4" w:space="0"/>
            </w:tcBorders>
            <w:shd w:val="clear" w:color="auto" w:fill="auto"/>
            <w:vAlign w:val="center"/>
          </w:tcPr>
          <w:p>
            <w:pPr>
              <w:spacing w:line="270" w:lineRule="exact"/>
              <w:jc w:val="center"/>
              <w:rPr>
                <w:rFonts w:ascii="宋体" w:hAnsi="宋体"/>
                <w:kern w:val="0"/>
                <w:sz w:val="17"/>
                <w:szCs w:val="13"/>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3044317</w:t>
            </w:r>
          </w:p>
        </w:tc>
        <w:tc>
          <w:tcPr>
            <w:tcW w:w="2880" w:type="dxa"/>
            <w:gridSpan w:val="3"/>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水产动物育种学</w:t>
            </w:r>
          </w:p>
        </w:tc>
        <w:tc>
          <w:tcPr>
            <w:tcW w:w="432"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24"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48</w:t>
            </w:r>
          </w:p>
        </w:tc>
        <w:tc>
          <w:tcPr>
            <w:tcW w:w="660" w:type="dxa"/>
            <w:tcBorders>
              <w:top w:val="nil"/>
              <w:left w:val="nil"/>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cs="宋体"/>
                <w:kern w:val="0"/>
                <w:sz w:val="20"/>
                <w:szCs w:val="20"/>
              </w:rPr>
              <w:t>秋</w:t>
            </w:r>
          </w:p>
        </w:tc>
        <w:tc>
          <w:tcPr>
            <w:tcW w:w="64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p>
        </w:tc>
        <w:tc>
          <w:tcPr>
            <w:tcW w:w="2647" w:type="dxa"/>
            <w:gridSpan w:val="3"/>
            <w:vMerge w:val="continue"/>
            <w:tcBorders>
              <w:left w:val="nil"/>
              <w:right w:val="single" w:color="auto" w:sz="4" w:space="0"/>
            </w:tcBorders>
            <w:shd w:val="clear" w:color="auto" w:fill="auto"/>
            <w:vAlign w:val="center"/>
          </w:tcPr>
          <w:p>
            <w:pPr>
              <w:spacing w:line="270" w:lineRule="exact"/>
              <w:jc w:val="center"/>
              <w:rPr>
                <w:rFonts w:ascii="宋体" w:hAnsi="宋体"/>
                <w:kern w:val="0"/>
                <w:sz w:val="17"/>
                <w:szCs w:val="13"/>
              </w:rPr>
            </w:pPr>
          </w:p>
        </w:tc>
      </w:tr>
      <w:tr>
        <w:tblPrEx>
          <w:tblCellMar>
            <w:top w:w="0" w:type="dxa"/>
            <w:left w:w="108" w:type="dxa"/>
            <w:bottom w:w="0" w:type="dxa"/>
            <w:right w:w="108" w:type="dxa"/>
          </w:tblCellMar>
        </w:tblPrEx>
        <w:trPr>
          <w:trHeight w:val="340" w:hRule="atLeast"/>
          <w:jc w:val="center"/>
        </w:trPr>
        <w:tc>
          <w:tcPr>
            <w:tcW w:w="10148" w:type="dxa"/>
            <w:gridSpan w:val="1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培养环节及</w:t>
            </w:r>
            <w:r>
              <w:rPr>
                <w:rFonts w:hint="eastAsia" w:ascii="宋体" w:hAnsi="宋体"/>
                <w:b/>
                <w:kern w:val="0"/>
                <w:sz w:val="20"/>
                <w:szCs w:val="20"/>
              </w:rPr>
              <w:t>时间安排</w:t>
            </w:r>
          </w:p>
        </w:tc>
      </w:tr>
      <w:tr>
        <w:tblPrEx>
          <w:tblCellMar>
            <w:top w:w="0" w:type="dxa"/>
            <w:left w:w="108" w:type="dxa"/>
            <w:bottom w:w="0" w:type="dxa"/>
            <w:right w:w="108" w:type="dxa"/>
          </w:tblCellMar>
        </w:tblPrEx>
        <w:trPr>
          <w:trHeight w:val="340" w:hRule="atLeast"/>
          <w:jc w:val="center"/>
        </w:trPr>
        <w:tc>
          <w:tcPr>
            <w:tcW w:w="242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ascii="宋体" w:hAnsi="宋体"/>
                <w:kern w:val="0"/>
                <w:sz w:val="20"/>
                <w:szCs w:val="20"/>
              </w:rPr>
              <w:t>培养环节</w:t>
            </w:r>
          </w:p>
        </w:tc>
        <w:tc>
          <w:tcPr>
            <w:tcW w:w="796" w:type="dxa"/>
            <w:tcBorders>
              <w:top w:val="nil"/>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学分</w:t>
            </w:r>
          </w:p>
        </w:tc>
        <w:tc>
          <w:tcPr>
            <w:tcW w:w="6929" w:type="dxa"/>
            <w:gridSpan w:val="11"/>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ascii="宋体" w:hAnsi="宋体"/>
                <w:kern w:val="0"/>
                <w:sz w:val="20"/>
                <w:szCs w:val="20"/>
              </w:rPr>
              <w:t>时间安排</w:t>
            </w:r>
          </w:p>
        </w:tc>
      </w:tr>
      <w:tr>
        <w:tblPrEx>
          <w:tblCellMar>
            <w:top w:w="0" w:type="dxa"/>
            <w:left w:w="108" w:type="dxa"/>
            <w:bottom w:w="0" w:type="dxa"/>
            <w:right w:w="108" w:type="dxa"/>
          </w:tblCellMar>
        </w:tblPrEx>
        <w:trPr>
          <w:trHeight w:val="337" w:hRule="atLeast"/>
          <w:jc w:val="center"/>
        </w:trPr>
        <w:tc>
          <w:tcPr>
            <w:tcW w:w="242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rPr>
                <w:rFonts w:ascii="宋体" w:hAnsi="宋体"/>
                <w:kern w:val="0"/>
                <w:sz w:val="20"/>
                <w:szCs w:val="20"/>
              </w:rPr>
            </w:pPr>
            <w:r>
              <w:rPr>
                <w:rFonts w:ascii="宋体" w:hAnsi="宋体"/>
                <w:kern w:val="0"/>
                <w:sz w:val="20"/>
                <w:szCs w:val="20"/>
              </w:rPr>
              <w:t>1.</w:t>
            </w:r>
            <w:r>
              <w:rPr>
                <w:rFonts w:hint="eastAsia" w:ascii="宋体" w:hAnsi="宋体"/>
                <w:kern w:val="0"/>
                <w:sz w:val="20"/>
                <w:szCs w:val="20"/>
              </w:rPr>
              <w:t>制订个人培养计划</w:t>
            </w:r>
          </w:p>
        </w:tc>
        <w:tc>
          <w:tcPr>
            <w:tcW w:w="796" w:type="dxa"/>
            <w:tcBorders>
              <w:top w:val="nil"/>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6929" w:type="dxa"/>
            <w:gridSpan w:val="11"/>
            <w:tcBorders>
              <w:top w:val="nil"/>
              <w:left w:val="nil"/>
              <w:bottom w:val="single" w:color="auto" w:sz="4" w:space="0"/>
              <w:right w:val="single" w:color="auto" w:sz="4" w:space="0"/>
            </w:tcBorders>
            <w:shd w:val="clear" w:color="auto" w:fill="auto"/>
            <w:noWrap/>
            <w:vAlign w:val="center"/>
          </w:tcPr>
          <w:p>
            <w:pPr>
              <w:widowControl/>
              <w:spacing w:line="270" w:lineRule="exact"/>
              <w:rPr>
                <w:rFonts w:ascii="宋体" w:hAnsi="宋体"/>
                <w:kern w:val="0"/>
                <w:sz w:val="20"/>
                <w:szCs w:val="20"/>
              </w:rPr>
            </w:pPr>
            <w:r>
              <w:rPr>
                <w:rFonts w:hint="eastAsia" w:ascii="宋体" w:hAnsi="宋体"/>
                <w:kern w:val="0"/>
                <w:sz w:val="20"/>
                <w:szCs w:val="20"/>
              </w:rPr>
              <w:t>课程学习计划入学后1个月内制订完成；论文工作计划应尽早完成</w:t>
            </w:r>
          </w:p>
        </w:tc>
      </w:tr>
      <w:tr>
        <w:tblPrEx>
          <w:tblCellMar>
            <w:top w:w="0" w:type="dxa"/>
            <w:left w:w="108" w:type="dxa"/>
            <w:bottom w:w="0" w:type="dxa"/>
            <w:right w:w="108" w:type="dxa"/>
          </w:tblCellMar>
        </w:tblPrEx>
        <w:trPr>
          <w:trHeight w:val="337" w:hRule="atLeast"/>
          <w:jc w:val="center"/>
        </w:trPr>
        <w:tc>
          <w:tcPr>
            <w:tcW w:w="242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rPr>
                <w:rFonts w:ascii="宋体" w:hAnsi="宋体"/>
                <w:kern w:val="0"/>
                <w:sz w:val="20"/>
                <w:szCs w:val="20"/>
              </w:rPr>
            </w:pPr>
            <w:r>
              <w:rPr>
                <w:rFonts w:ascii="宋体" w:hAnsi="宋体"/>
                <w:kern w:val="0"/>
                <w:sz w:val="20"/>
                <w:szCs w:val="20"/>
              </w:rPr>
              <w:t>2.</w:t>
            </w:r>
            <w:r>
              <w:rPr>
                <w:rFonts w:hint="eastAsia" w:ascii="宋体" w:hAnsi="宋体"/>
                <w:kern w:val="0"/>
                <w:sz w:val="20"/>
                <w:szCs w:val="20"/>
              </w:rPr>
              <w:t>论文开题</w:t>
            </w:r>
          </w:p>
        </w:tc>
        <w:tc>
          <w:tcPr>
            <w:tcW w:w="796" w:type="dxa"/>
            <w:tcBorders>
              <w:top w:val="nil"/>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6929" w:type="dxa"/>
            <w:gridSpan w:val="11"/>
            <w:tcBorders>
              <w:top w:val="nil"/>
              <w:left w:val="nil"/>
              <w:bottom w:val="single" w:color="auto" w:sz="4" w:space="0"/>
              <w:right w:val="single" w:color="auto" w:sz="4" w:space="0"/>
            </w:tcBorders>
            <w:shd w:val="clear" w:color="auto" w:fill="auto"/>
            <w:noWrap/>
            <w:vAlign w:val="center"/>
          </w:tcPr>
          <w:p>
            <w:pPr>
              <w:widowControl/>
              <w:spacing w:line="270" w:lineRule="exact"/>
              <w:rPr>
                <w:rFonts w:ascii="宋体" w:hAnsi="宋体"/>
                <w:kern w:val="0"/>
                <w:sz w:val="20"/>
                <w:szCs w:val="20"/>
              </w:rPr>
            </w:pPr>
            <w:r>
              <w:rPr>
                <w:rFonts w:hint="eastAsia" w:ascii="宋体" w:hAnsi="宋体"/>
                <w:kern w:val="0"/>
                <w:sz w:val="20"/>
                <w:szCs w:val="20"/>
              </w:rPr>
              <w:t>第3学期结束前完成</w:t>
            </w:r>
          </w:p>
        </w:tc>
      </w:tr>
      <w:tr>
        <w:tblPrEx>
          <w:tblCellMar>
            <w:top w:w="0" w:type="dxa"/>
            <w:left w:w="108" w:type="dxa"/>
            <w:bottom w:w="0" w:type="dxa"/>
            <w:right w:w="108" w:type="dxa"/>
          </w:tblCellMar>
        </w:tblPrEx>
        <w:trPr>
          <w:trHeight w:val="337" w:hRule="atLeast"/>
          <w:jc w:val="center"/>
        </w:trPr>
        <w:tc>
          <w:tcPr>
            <w:tcW w:w="242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rPr>
                <w:rFonts w:ascii="宋体" w:hAnsi="宋体"/>
                <w:kern w:val="0"/>
                <w:sz w:val="20"/>
                <w:szCs w:val="20"/>
              </w:rPr>
            </w:pPr>
            <w:r>
              <w:rPr>
                <w:rFonts w:hint="eastAsia" w:ascii="宋体" w:hAnsi="宋体"/>
                <w:kern w:val="0"/>
                <w:sz w:val="20"/>
                <w:szCs w:val="20"/>
              </w:rPr>
              <w:t>3.中期考核</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20"/>
                <w:szCs w:val="20"/>
              </w:rPr>
            </w:pPr>
            <w:r>
              <w:rPr>
                <w:rFonts w:hint="eastAsia" w:ascii="宋体" w:hAnsi="宋体"/>
                <w:kern w:val="0"/>
                <w:sz w:val="20"/>
                <w:szCs w:val="20"/>
              </w:rPr>
              <w:t>2</w:t>
            </w:r>
          </w:p>
        </w:tc>
        <w:tc>
          <w:tcPr>
            <w:tcW w:w="6929"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rPr>
                <w:rFonts w:ascii="宋体" w:hAnsi="宋体"/>
                <w:kern w:val="0"/>
                <w:sz w:val="20"/>
                <w:szCs w:val="20"/>
              </w:rPr>
            </w:pPr>
            <w:r>
              <w:rPr>
                <w:rFonts w:hint="eastAsia" w:ascii="宋体" w:hAnsi="宋体"/>
                <w:kern w:val="0"/>
                <w:sz w:val="20"/>
                <w:szCs w:val="20"/>
              </w:rPr>
              <w:t>第4学期结束前完成</w:t>
            </w:r>
          </w:p>
        </w:tc>
      </w:tr>
      <w:tr>
        <w:tblPrEx>
          <w:tblCellMar>
            <w:top w:w="0" w:type="dxa"/>
            <w:left w:w="108" w:type="dxa"/>
            <w:bottom w:w="0" w:type="dxa"/>
            <w:right w:w="108" w:type="dxa"/>
          </w:tblCellMar>
        </w:tblPrEx>
        <w:trPr>
          <w:trHeight w:val="330" w:hRule="atLeast"/>
          <w:jc w:val="center"/>
        </w:trPr>
        <w:tc>
          <w:tcPr>
            <w:tcW w:w="242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rPr>
                <w:rFonts w:ascii="宋体" w:hAnsi="宋体"/>
                <w:kern w:val="0"/>
                <w:sz w:val="20"/>
                <w:szCs w:val="20"/>
              </w:rPr>
            </w:pPr>
            <w:r>
              <w:rPr>
                <w:rFonts w:hint="eastAsia" w:ascii="宋体" w:hAnsi="宋体" w:cs="宋体"/>
                <w:kern w:val="0"/>
                <w:sz w:val="20"/>
                <w:szCs w:val="20"/>
              </w:rPr>
              <w:t>4.学术交流（含学术诚信与学术规范）</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20"/>
                <w:szCs w:val="20"/>
              </w:rPr>
            </w:pPr>
            <w:r>
              <w:rPr>
                <w:rFonts w:hint="eastAsia" w:ascii="宋体" w:hAnsi="宋体"/>
                <w:kern w:val="0"/>
                <w:sz w:val="20"/>
                <w:szCs w:val="20"/>
              </w:rPr>
              <w:t>2</w:t>
            </w:r>
          </w:p>
        </w:tc>
        <w:tc>
          <w:tcPr>
            <w:tcW w:w="6929"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rPr>
                <w:rFonts w:ascii="宋体" w:hAnsi="宋体"/>
                <w:kern w:val="0"/>
                <w:sz w:val="20"/>
                <w:szCs w:val="20"/>
              </w:rPr>
            </w:pPr>
            <w:r>
              <w:rPr>
                <w:rFonts w:hint="eastAsia" w:ascii="宋体" w:hAnsi="宋体"/>
                <w:kern w:val="0"/>
                <w:sz w:val="20"/>
                <w:szCs w:val="20"/>
              </w:rPr>
              <w:t>参加各类学术活动不少于10次，参加学术诚信与学术规范的专题讲座不少于1次。</w:t>
            </w:r>
          </w:p>
        </w:tc>
      </w:tr>
      <w:tr>
        <w:tblPrEx>
          <w:tblCellMar>
            <w:top w:w="0" w:type="dxa"/>
            <w:left w:w="108" w:type="dxa"/>
            <w:bottom w:w="0" w:type="dxa"/>
            <w:right w:w="108" w:type="dxa"/>
          </w:tblCellMar>
        </w:tblPrEx>
        <w:trPr>
          <w:trHeight w:val="372" w:hRule="atLeast"/>
          <w:jc w:val="center"/>
        </w:trPr>
        <w:tc>
          <w:tcPr>
            <w:tcW w:w="242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rPr>
                <w:rFonts w:ascii="宋体" w:hAnsi="宋体"/>
                <w:kern w:val="0"/>
                <w:sz w:val="20"/>
                <w:szCs w:val="20"/>
              </w:rPr>
            </w:pPr>
            <w:r>
              <w:rPr>
                <w:rFonts w:hint="eastAsia" w:ascii="宋体" w:hAnsi="宋体"/>
                <w:kern w:val="0"/>
                <w:sz w:val="20"/>
                <w:szCs w:val="20"/>
              </w:rPr>
              <w:t>5.其他要求</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20"/>
                <w:szCs w:val="20"/>
              </w:rPr>
            </w:pPr>
          </w:p>
        </w:tc>
        <w:tc>
          <w:tcPr>
            <w:tcW w:w="6929" w:type="dxa"/>
            <w:gridSpan w:val="11"/>
            <w:tcBorders>
              <w:top w:val="single" w:color="auto" w:sz="4" w:space="0"/>
              <w:left w:val="nil"/>
              <w:bottom w:val="single" w:color="auto" w:sz="4" w:space="0"/>
              <w:right w:val="single" w:color="auto" w:sz="4" w:space="0"/>
            </w:tcBorders>
            <w:shd w:val="clear" w:color="auto" w:fill="auto"/>
            <w:noWrap/>
            <w:vAlign w:val="center"/>
          </w:tcPr>
          <w:p>
            <w:pPr>
              <w:spacing w:line="270" w:lineRule="exact"/>
              <w:rPr>
                <w:rFonts w:ascii="宋体" w:hAnsi="宋体"/>
                <w:kern w:val="0"/>
                <w:sz w:val="20"/>
                <w:szCs w:val="20"/>
              </w:rPr>
            </w:pP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
    <w:p/>
    <w:p/>
    <w:p/>
    <w:p/>
    <w:p/>
    <w:p/>
    <w:p/>
    <w:p/>
    <w:p/>
    <w:p/>
    <w:p/>
    <w:p/>
    <w:p/>
    <w:p/>
    <w:p/>
    <w:p/>
    <w:p/>
    <w:p/>
    <w:p/>
    <w:p/>
    <w:p/>
    <w:p/>
    <w:p/>
    <w:p/>
    <w:p>
      <w:pPr>
        <w:jc w:val="center"/>
        <w:rPr>
          <w:rFonts w:hint="eastAsia"/>
          <w:b/>
          <w:kern w:val="0"/>
          <w:sz w:val="30"/>
          <w:szCs w:val="30"/>
        </w:rPr>
      </w:pPr>
      <w:r>
        <w:rPr>
          <w:rFonts w:hint="eastAsia"/>
          <w:b/>
          <w:kern w:val="0"/>
          <w:sz w:val="30"/>
          <w:szCs w:val="30"/>
          <w:lang w:eastAsia="zh-CN"/>
        </w:rPr>
        <w:t>水产学科</w:t>
      </w:r>
      <w:r>
        <w:rPr>
          <w:rFonts w:hint="eastAsia"/>
          <w:b/>
          <w:kern w:val="0"/>
          <w:sz w:val="30"/>
          <w:szCs w:val="30"/>
        </w:rPr>
        <w:t>学术型硕士研究生培养方案（中文授课国际学生）</w:t>
      </w:r>
    </w:p>
    <w:tbl>
      <w:tblPr>
        <w:tblStyle w:val="2"/>
        <w:tblW w:w="10148" w:type="dxa"/>
        <w:jc w:val="center"/>
        <w:tblLayout w:type="fixed"/>
        <w:tblCellMar>
          <w:top w:w="0" w:type="dxa"/>
          <w:left w:w="108" w:type="dxa"/>
          <w:bottom w:w="0" w:type="dxa"/>
          <w:right w:w="108" w:type="dxa"/>
        </w:tblCellMar>
      </w:tblPr>
      <w:tblGrid>
        <w:gridCol w:w="1183"/>
        <w:gridCol w:w="365"/>
        <w:gridCol w:w="815"/>
        <w:gridCol w:w="60"/>
        <w:gridCol w:w="796"/>
        <w:gridCol w:w="1828"/>
        <w:gridCol w:w="426"/>
        <w:gridCol w:w="19"/>
        <w:gridCol w:w="707"/>
        <w:gridCol w:w="660"/>
        <w:gridCol w:w="123"/>
        <w:gridCol w:w="53"/>
        <w:gridCol w:w="466"/>
        <w:gridCol w:w="1036"/>
        <w:gridCol w:w="122"/>
        <w:gridCol w:w="1489"/>
      </w:tblGrid>
      <w:tr>
        <w:tblPrEx>
          <w:tblCellMar>
            <w:top w:w="0" w:type="dxa"/>
            <w:left w:w="108" w:type="dxa"/>
            <w:bottom w:w="0" w:type="dxa"/>
            <w:right w:w="108" w:type="dxa"/>
          </w:tblCellMar>
        </w:tblPrEx>
        <w:trPr>
          <w:trHeight w:val="34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学科名称</w:t>
            </w:r>
          </w:p>
        </w:tc>
        <w:tc>
          <w:tcPr>
            <w:tcW w:w="1671"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lang w:eastAsia="zh-CN"/>
              </w:rPr>
              <w:t>水产学</w:t>
            </w:r>
          </w:p>
        </w:tc>
        <w:tc>
          <w:tcPr>
            <w:tcW w:w="2273"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学科代码</w:t>
            </w:r>
          </w:p>
        </w:tc>
        <w:tc>
          <w:tcPr>
            <w:tcW w:w="1543"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lang w:val="en-US" w:eastAsia="zh-CN"/>
              </w:rPr>
              <w:t>0908</w:t>
            </w:r>
          </w:p>
        </w:tc>
        <w:tc>
          <w:tcPr>
            <w:tcW w:w="1502"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单位</w:t>
            </w:r>
            <w:r>
              <w:rPr>
                <w:rFonts w:ascii="宋体" w:hAnsi="宋体"/>
                <w:b/>
                <w:kern w:val="0"/>
                <w:sz w:val="20"/>
                <w:szCs w:val="20"/>
              </w:rPr>
              <w:t>名称</w:t>
            </w:r>
          </w:p>
        </w:tc>
        <w:tc>
          <w:tcPr>
            <w:tcW w:w="1611"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动物科技学院</w:t>
            </w:r>
          </w:p>
        </w:tc>
      </w:tr>
      <w:tr>
        <w:tblPrEx>
          <w:tblCellMar>
            <w:top w:w="0" w:type="dxa"/>
            <w:left w:w="108" w:type="dxa"/>
            <w:bottom w:w="0" w:type="dxa"/>
            <w:right w:w="108" w:type="dxa"/>
          </w:tblCellMar>
        </w:tblPrEx>
        <w:trPr>
          <w:trHeight w:val="726"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b/>
                <w:kern w:val="0"/>
                <w:sz w:val="20"/>
                <w:szCs w:val="20"/>
              </w:rPr>
            </w:pPr>
            <w:r>
              <w:rPr>
                <w:rFonts w:hint="eastAsia" w:ascii="宋体" w:hAnsi="宋体"/>
                <w:b/>
                <w:kern w:val="0"/>
                <w:sz w:val="20"/>
                <w:szCs w:val="20"/>
              </w:rPr>
              <w:t>覆盖二级学科名称及代码</w:t>
            </w:r>
          </w:p>
        </w:tc>
        <w:tc>
          <w:tcPr>
            <w:tcW w:w="8600" w:type="dxa"/>
            <w:gridSpan w:val="14"/>
            <w:tcBorders>
              <w:top w:val="single" w:color="auto" w:sz="4" w:space="0"/>
              <w:left w:val="nil"/>
              <w:bottom w:val="single" w:color="auto" w:sz="4" w:space="0"/>
              <w:right w:val="single" w:color="000000" w:sz="4" w:space="0"/>
            </w:tcBorders>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水产养殖（090801）；渔业资源（090803）</w:t>
            </w:r>
          </w:p>
        </w:tc>
      </w:tr>
      <w:tr>
        <w:tblPrEx>
          <w:tblCellMar>
            <w:top w:w="0" w:type="dxa"/>
            <w:left w:w="108" w:type="dxa"/>
            <w:bottom w:w="0" w:type="dxa"/>
            <w:right w:w="108" w:type="dxa"/>
          </w:tblCellMar>
        </w:tblPrEx>
        <w:trPr>
          <w:trHeight w:val="452"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hint="eastAsia" w:ascii="宋体" w:hAnsi="宋体"/>
                <w:b/>
                <w:kern w:val="0"/>
                <w:sz w:val="20"/>
                <w:szCs w:val="20"/>
              </w:rPr>
            </w:pPr>
            <w:r>
              <w:rPr>
                <w:rFonts w:hint="eastAsia" w:ascii="宋体" w:hAnsi="宋体"/>
                <w:b/>
                <w:kern w:val="0"/>
                <w:sz w:val="20"/>
                <w:szCs w:val="20"/>
              </w:rPr>
              <w:t>培养目标</w:t>
            </w:r>
          </w:p>
        </w:tc>
        <w:tc>
          <w:tcPr>
            <w:tcW w:w="8600" w:type="dxa"/>
            <w:gridSpan w:val="14"/>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kern w:val="0"/>
                <w:sz w:val="20"/>
                <w:szCs w:val="20"/>
              </w:rPr>
            </w:pPr>
            <w:r>
              <w:rPr>
                <w:rFonts w:hint="eastAsia" w:ascii="宋体" w:hAnsi="宋体"/>
                <w:i w:val="0"/>
                <w:iCs w:val="0"/>
                <w:kern w:val="0"/>
                <w:sz w:val="20"/>
                <w:szCs w:val="20"/>
                <w:lang w:eastAsia="zh-CN"/>
              </w:rPr>
              <w:t>培养能够</w:t>
            </w:r>
            <w:r>
              <w:rPr>
                <w:rFonts w:hint="eastAsia" w:ascii="宋体" w:hAnsi="宋体"/>
                <w:i w:val="0"/>
                <w:iCs w:val="0"/>
                <w:kern w:val="0"/>
                <w:sz w:val="20"/>
                <w:szCs w:val="20"/>
              </w:rPr>
              <w:t>胜任高校</w:t>
            </w:r>
            <w:r>
              <w:rPr>
                <w:rFonts w:hint="eastAsia" w:ascii="宋体" w:hAnsi="宋体"/>
                <w:i w:val="0"/>
                <w:iCs w:val="0"/>
                <w:kern w:val="0"/>
                <w:sz w:val="20"/>
                <w:szCs w:val="20"/>
                <w:lang w:eastAsia="zh-CN"/>
              </w:rPr>
              <w:t>或</w:t>
            </w:r>
            <w:r>
              <w:rPr>
                <w:rFonts w:hint="eastAsia" w:ascii="宋体" w:hAnsi="宋体"/>
                <w:i w:val="0"/>
                <w:iCs w:val="0"/>
                <w:kern w:val="0"/>
                <w:sz w:val="20"/>
                <w:szCs w:val="20"/>
              </w:rPr>
              <w:t>科研院所</w:t>
            </w:r>
            <w:r>
              <w:rPr>
                <w:rFonts w:hint="eastAsia" w:ascii="宋体" w:hAnsi="宋体"/>
                <w:i w:val="0"/>
                <w:iCs w:val="0"/>
                <w:kern w:val="0"/>
                <w:sz w:val="20"/>
                <w:szCs w:val="20"/>
                <w:lang w:eastAsia="zh-CN"/>
              </w:rPr>
              <w:t>科研与</w:t>
            </w:r>
            <w:r>
              <w:rPr>
                <w:rFonts w:hint="eastAsia" w:ascii="宋体" w:hAnsi="宋体"/>
                <w:i w:val="0"/>
                <w:iCs w:val="0"/>
                <w:kern w:val="0"/>
                <w:sz w:val="20"/>
                <w:szCs w:val="20"/>
              </w:rPr>
              <w:t>教学</w:t>
            </w:r>
            <w:r>
              <w:rPr>
                <w:rFonts w:hint="eastAsia" w:ascii="宋体" w:hAnsi="宋体"/>
                <w:i w:val="0"/>
                <w:iCs w:val="0"/>
                <w:kern w:val="0"/>
                <w:sz w:val="20"/>
                <w:szCs w:val="20"/>
                <w:lang w:eastAsia="zh-CN"/>
              </w:rPr>
              <w:t>，</w:t>
            </w:r>
            <w:r>
              <w:rPr>
                <w:rFonts w:hint="eastAsia" w:ascii="宋体" w:hAnsi="宋体"/>
                <w:i w:val="0"/>
                <w:iCs w:val="0"/>
                <w:kern w:val="0"/>
                <w:sz w:val="20"/>
                <w:szCs w:val="20"/>
              </w:rPr>
              <w:t>企业技术研发</w:t>
            </w:r>
            <w:r>
              <w:rPr>
                <w:rFonts w:hint="eastAsia" w:ascii="宋体" w:hAnsi="宋体"/>
                <w:i w:val="0"/>
                <w:iCs w:val="0"/>
                <w:kern w:val="0"/>
                <w:sz w:val="20"/>
                <w:szCs w:val="20"/>
                <w:lang w:eastAsia="zh-CN"/>
              </w:rPr>
              <w:t>与</w:t>
            </w:r>
            <w:r>
              <w:rPr>
                <w:rFonts w:hint="eastAsia" w:ascii="宋体" w:hAnsi="宋体"/>
                <w:i w:val="0"/>
                <w:iCs w:val="0"/>
                <w:kern w:val="0"/>
                <w:sz w:val="20"/>
                <w:szCs w:val="20"/>
              </w:rPr>
              <w:t>管理工作</w:t>
            </w:r>
            <w:r>
              <w:rPr>
                <w:rFonts w:hint="eastAsia" w:ascii="宋体" w:hAnsi="宋体"/>
                <w:i w:val="0"/>
                <w:iCs w:val="0"/>
                <w:kern w:val="0"/>
                <w:sz w:val="20"/>
                <w:szCs w:val="20"/>
                <w:lang w:eastAsia="zh-CN"/>
              </w:rPr>
              <w:t>的专门人才</w:t>
            </w:r>
            <w:r>
              <w:rPr>
                <w:rFonts w:hint="eastAsia" w:ascii="宋体" w:hAnsi="宋体"/>
                <w:i w:val="0"/>
                <w:iCs w:val="0"/>
                <w:kern w:val="0"/>
                <w:sz w:val="20"/>
                <w:szCs w:val="20"/>
              </w:rPr>
              <w:t>。</w:t>
            </w:r>
          </w:p>
        </w:tc>
      </w:tr>
      <w:tr>
        <w:tblPrEx>
          <w:tblCellMar>
            <w:top w:w="0" w:type="dxa"/>
            <w:left w:w="108" w:type="dxa"/>
            <w:bottom w:w="0" w:type="dxa"/>
            <w:right w:w="108" w:type="dxa"/>
          </w:tblCellMar>
        </w:tblPrEx>
        <w:trPr>
          <w:trHeight w:val="45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ind w:left="-84" w:leftChars="-40" w:right="-21" w:rightChars="-10"/>
              <w:jc w:val="center"/>
              <w:rPr>
                <w:rFonts w:hint="eastAsia" w:ascii="宋体" w:hAnsi="宋体"/>
                <w:b/>
                <w:kern w:val="0"/>
                <w:sz w:val="20"/>
                <w:szCs w:val="20"/>
              </w:rPr>
            </w:pPr>
            <w:r>
              <w:rPr>
                <w:rFonts w:hint="eastAsia" w:ascii="宋体" w:hAnsi="宋体"/>
                <w:b/>
                <w:kern w:val="0"/>
                <w:sz w:val="20"/>
                <w:szCs w:val="20"/>
              </w:rPr>
              <w:t>获本学科硕士学位应具备的基本素质和能力</w:t>
            </w:r>
          </w:p>
        </w:tc>
        <w:tc>
          <w:tcPr>
            <w:tcW w:w="8600" w:type="dxa"/>
            <w:gridSpan w:val="14"/>
            <w:tcBorders>
              <w:top w:val="single" w:color="auto" w:sz="4" w:space="0"/>
              <w:left w:val="nil"/>
              <w:bottom w:val="single" w:color="auto" w:sz="4" w:space="0"/>
              <w:right w:val="single" w:color="000000" w:sz="4" w:space="0"/>
            </w:tcBorders>
            <w:noWrap/>
            <w:vAlign w:val="center"/>
          </w:tcPr>
          <w:p>
            <w:pPr>
              <w:widowControl/>
              <w:spacing w:line="260" w:lineRule="exact"/>
              <w:jc w:val="left"/>
              <w:rPr>
                <w:rFonts w:ascii="宋体" w:hAnsi="宋体"/>
                <w:b/>
                <w:i w:val="0"/>
                <w:iCs w:val="0"/>
                <w:kern w:val="0"/>
                <w:sz w:val="20"/>
                <w:szCs w:val="20"/>
              </w:rPr>
            </w:pPr>
            <w:r>
              <w:rPr>
                <w:rFonts w:hint="eastAsia" w:ascii="宋体" w:hAnsi="宋体"/>
                <w:b/>
                <w:i w:val="0"/>
                <w:iCs w:val="0"/>
                <w:kern w:val="0"/>
                <w:sz w:val="20"/>
                <w:szCs w:val="20"/>
              </w:rPr>
              <w:t>应具备的基本素质：</w:t>
            </w:r>
          </w:p>
          <w:p>
            <w:pPr>
              <w:widowControl/>
              <w:spacing w:line="270" w:lineRule="exact"/>
              <w:ind w:firstLine="300" w:firstLineChars="150"/>
              <w:jc w:val="left"/>
              <w:rPr>
                <w:rFonts w:hint="eastAsia" w:ascii="宋体" w:hAnsi="宋体"/>
                <w:i w:val="0"/>
                <w:iCs w:val="0"/>
                <w:kern w:val="0"/>
                <w:sz w:val="20"/>
                <w:szCs w:val="20"/>
              </w:rPr>
            </w:pPr>
            <w:r>
              <w:rPr>
                <w:rFonts w:hint="eastAsia" w:ascii="宋体" w:hAnsi="宋体"/>
                <w:i w:val="0"/>
                <w:iCs w:val="0"/>
                <w:color w:val="000000" w:themeColor="text1"/>
                <w:kern w:val="0"/>
                <w:sz w:val="20"/>
                <w:szCs w:val="20"/>
                <w14:textFill>
                  <w14:solidFill>
                    <w14:schemeClr w14:val="tx1"/>
                  </w14:solidFill>
                </w14:textFill>
              </w:rPr>
              <w:t>1.</w:t>
            </w:r>
            <w:r>
              <w:rPr>
                <w:rFonts w:hint="eastAsia" w:ascii="宋体" w:hAnsi="宋体"/>
                <w:i w:val="0"/>
                <w:iCs w:val="0"/>
                <w:color w:val="000000" w:themeColor="text1"/>
                <w:kern w:val="0"/>
                <w:sz w:val="20"/>
                <w:szCs w:val="20"/>
                <w:lang w:eastAsia="zh-CN"/>
                <w14:textFill>
                  <w14:solidFill>
                    <w14:schemeClr w14:val="tx1"/>
                  </w14:solidFill>
                </w14:textFill>
              </w:rPr>
              <w:t>思想政治素质：积极拥护党的领导，热爱祖国，遵纪守法、求上进，勤自省，具备我国公民应有的最基本的政治素质，成为有理想、有道德、有文化、有纪律的社会主义新人。</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lang w:val="en-US" w:eastAsia="zh-CN"/>
              </w:rPr>
              <w:t>2</w:t>
            </w:r>
            <w:r>
              <w:rPr>
                <w:rFonts w:hint="eastAsia" w:ascii="宋体" w:hAnsi="宋体"/>
                <w:i w:val="0"/>
                <w:iCs w:val="0"/>
                <w:kern w:val="0"/>
                <w:sz w:val="20"/>
                <w:szCs w:val="20"/>
              </w:rPr>
              <w:t>.学术素养：热爱科学，崇尚科学，关注</w:t>
            </w:r>
            <w:r>
              <w:rPr>
                <w:rFonts w:hint="eastAsia" w:ascii="宋体" w:hAnsi="宋体"/>
                <w:i w:val="0"/>
                <w:iCs w:val="0"/>
                <w:kern w:val="0"/>
                <w:sz w:val="20"/>
                <w:szCs w:val="20"/>
                <w:lang w:eastAsia="zh-CN"/>
              </w:rPr>
              <w:t>生物学</w:t>
            </w:r>
            <w:r>
              <w:rPr>
                <w:rFonts w:hint="eastAsia" w:ascii="宋体" w:hAnsi="宋体"/>
                <w:i w:val="0"/>
                <w:iCs w:val="0"/>
                <w:kern w:val="0"/>
                <w:sz w:val="20"/>
                <w:szCs w:val="20"/>
              </w:rPr>
              <w:t>热点和难点，对</w:t>
            </w:r>
            <w:r>
              <w:rPr>
                <w:rFonts w:hint="eastAsia" w:ascii="宋体" w:hAnsi="宋体"/>
                <w:i w:val="0"/>
                <w:iCs w:val="0"/>
                <w:kern w:val="0"/>
                <w:sz w:val="20"/>
                <w:szCs w:val="20"/>
                <w:lang w:eastAsia="zh-CN"/>
              </w:rPr>
              <w:t>水产学科学</w:t>
            </w:r>
            <w:r>
              <w:rPr>
                <w:rFonts w:hint="eastAsia" w:ascii="宋体" w:hAnsi="宋体"/>
                <w:i w:val="0"/>
                <w:iCs w:val="0"/>
                <w:kern w:val="0"/>
                <w:sz w:val="20"/>
                <w:szCs w:val="20"/>
              </w:rPr>
              <w:t>研究具有浓厚兴趣。能够将</w:t>
            </w:r>
            <w:r>
              <w:rPr>
                <w:rFonts w:hint="eastAsia" w:ascii="宋体" w:hAnsi="宋体"/>
                <w:i w:val="0"/>
                <w:iCs w:val="0"/>
                <w:kern w:val="0"/>
                <w:sz w:val="20"/>
                <w:szCs w:val="20"/>
                <w:lang w:eastAsia="zh-CN"/>
              </w:rPr>
              <w:t>水产学</w:t>
            </w:r>
            <w:r>
              <w:rPr>
                <w:rFonts w:hint="eastAsia" w:ascii="宋体" w:hAnsi="宋体"/>
                <w:i w:val="0"/>
                <w:iCs w:val="0"/>
                <w:kern w:val="0"/>
                <w:sz w:val="20"/>
                <w:szCs w:val="20"/>
              </w:rPr>
              <w:t>理论与生产实际有机结合，善于解决</w:t>
            </w:r>
            <w:r>
              <w:rPr>
                <w:rFonts w:hint="eastAsia" w:ascii="宋体" w:hAnsi="宋体"/>
                <w:i w:val="0"/>
                <w:iCs w:val="0"/>
                <w:kern w:val="0"/>
                <w:sz w:val="20"/>
                <w:szCs w:val="20"/>
                <w:lang w:eastAsia="zh-CN"/>
              </w:rPr>
              <w:t>水产学</w:t>
            </w:r>
            <w:r>
              <w:rPr>
                <w:rFonts w:hint="eastAsia" w:ascii="宋体" w:hAnsi="宋体"/>
                <w:i w:val="0"/>
                <w:iCs w:val="0"/>
                <w:kern w:val="0"/>
                <w:sz w:val="20"/>
                <w:szCs w:val="20"/>
              </w:rPr>
              <w:t>生产实际中存在的问题</w:t>
            </w:r>
            <w:r>
              <w:rPr>
                <w:rFonts w:hint="eastAsia" w:ascii="宋体" w:hAnsi="宋体"/>
                <w:i w:val="0"/>
                <w:iCs w:val="0"/>
                <w:kern w:val="0"/>
                <w:sz w:val="20"/>
                <w:szCs w:val="20"/>
                <w:lang w:eastAsia="zh-CN"/>
              </w:rPr>
              <w:t>，</w:t>
            </w:r>
            <w:r>
              <w:rPr>
                <w:rFonts w:hint="eastAsia" w:ascii="宋体" w:hAnsi="宋体"/>
                <w:i w:val="0"/>
                <w:iCs w:val="0"/>
                <w:kern w:val="0"/>
                <w:sz w:val="20"/>
                <w:szCs w:val="20"/>
              </w:rPr>
              <w:t>具备良好的团队协作精神。</w:t>
            </w:r>
          </w:p>
          <w:p>
            <w:pPr>
              <w:widowControl/>
              <w:spacing w:line="270" w:lineRule="exact"/>
              <w:ind w:firstLine="300" w:firstLineChars="150"/>
              <w:jc w:val="left"/>
              <w:rPr>
                <w:rFonts w:hint="eastAsia" w:ascii="宋体" w:hAnsi="宋体"/>
                <w:i w:val="0"/>
                <w:iCs w:val="0"/>
                <w:kern w:val="0"/>
                <w:sz w:val="20"/>
                <w:szCs w:val="20"/>
              </w:rPr>
            </w:pPr>
            <w:r>
              <w:rPr>
                <w:rFonts w:hint="eastAsia" w:ascii="宋体" w:hAnsi="宋体"/>
                <w:i w:val="0"/>
                <w:iCs w:val="0"/>
                <w:kern w:val="0"/>
                <w:sz w:val="20"/>
                <w:szCs w:val="20"/>
                <w:lang w:val="en-US" w:eastAsia="zh-CN"/>
              </w:rPr>
              <w:t>3</w:t>
            </w:r>
            <w:r>
              <w:rPr>
                <w:rFonts w:hint="eastAsia" w:ascii="宋体" w:hAnsi="宋体"/>
                <w:i w:val="0"/>
                <w:iCs w:val="0"/>
                <w:kern w:val="0"/>
                <w:sz w:val="20"/>
                <w:szCs w:val="20"/>
              </w:rPr>
              <w:t>.学术道德：尊重</w:t>
            </w:r>
            <w:r>
              <w:rPr>
                <w:rFonts w:hint="eastAsia" w:ascii="宋体" w:hAnsi="宋体"/>
                <w:i w:val="0"/>
                <w:iCs w:val="0"/>
                <w:kern w:val="0"/>
                <w:sz w:val="20"/>
                <w:szCs w:val="20"/>
                <w:lang w:eastAsia="zh-CN"/>
              </w:rPr>
              <w:t>水产学</w:t>
            </w:r>
            <w:r>
              <w:rPr>
                <w:rFonts w:hint="eastAsia" w:ascii="宋体" w:hAnsi="宋体"/>
                <w:i w:val="0"/>
                <w:iCs w:val="0"/>
                <w:kern w:val="0"/>
                <w:sz w:val="20"/>
                <w:szCs w:val="20"/>
              </w:rPr>
              <w:t>学科及相关学科知识产权，尊重他人学术思想、研究方法和学术成果，</w:t>
            </w:r>
            <w:r>
              <w:rPr>
                <w:rFonts w:hint="eastAsia" w:ascii="宋体" w:hAnsi="宋体"/>
                <w:i w:val="0"/>
                <w:iCs w:val="0"/>
                <w:kern w:val="0"/>
                <w:sz w:val="20"/>
                <w:szCs w:val="20"/>
                <w:lang w:eastAsia="zh-CN"/>
              </w:rPr>
              <w:t>遵循研究伦理，</w:t>
            </w:r>
            <w:r>
              <w:rPr>
                <w:rFonts w:hint="eastAsia" w:ascii="宋体" w:hAnsi="宋体"/>
                <w:i w:val="0"/>
                <w:iCs w:val="0"/>
                <w:kern w:val="0"/>
                <w:sz w:val="20"/>
                <w:szCs w:val="20"/>
              </w:rPr>
              <w:t>严禁剽窃他人成果，杜绝学术造假</w:t>
            </w:r>
            <w:r>
              <w:rPr>
                <w:rFonts w:hint="eastAsia" w:ascii="宋体" w:hAnsi="宋体"/>
                <w:i w:val="0"/>
                <w:iCs w:val="0"/>
                <w:kern w:val="0"/>
                <w:sz w:val="20"/>
                <w:szCs w:val="20"/>
                <w:lang w:eastAsia="zh-CN"/>
              </w:rPr>
              <w:t>，将科学理论成果服务于民，贡献社会</w:t>
            </w:r>
            <w:r>
              <w:rPr>
                <w:rFonts w:hint="eastAsia" w:ascii="宋体" w:hAnsi="宋体"/>
                <w:i w:val="0"/>
                <w:iCs w:val="0"/>
                <w:kern w:val="0"/>
                <w:sz w:val="20"/>
                <w:szCs w:val="20"/>
              </w:rPr>
              <w:t>。</w:t>
            </w:r>
          </w:p>
          <w:p>
            <w:pPr>
              <w:widowControl/>
              <w:spacing w:line="270" w:lineRule="exact"/>
              <w:ind w:firstLine="300" w:firstLineChars="150"/>
              <w:jc w:val="left"/>
              <w:rPr>
                <w:rFonts w:ascii="宋体" w:hAnsi="宋体"/>
                <w:i/>
                <w:iCs/>
                <w:kern w:val="0"/>
                <w:sz w:val="20"/>
                <w:szCs w:val="20"/>
              </w:rPr>
            </w:pPr>
            <w:r>
              <w:rPr>
                <w:rFonts w:hint="eastAsia" w:ascii="宋体" w:hAnsi="宋体"/>
                <w:i w:val="0"/>
                <w:iCs w:val="0"/>
                <w:kern w:val="0"/>
                <w:sz w:val="20"/>
                <w:szCs w:val="20"/>
                <w:lang w:val="en-US" w:eastAsia="zh-CN"/>
              </w:rPr>
              <w:t>4.其他：具有良好的身心素质。</w:t>
            </w:r>
            <w:r>
              <w:rPr>
                <w:rFonts w:hint="eastAsia" w:ascii="宋体" w:hAnsi="宋体"/>
                <w:i/>
                <w:iCs/>
                <w:kern w:val="0"/>
                <w:sz w:val="20"/>
                <w:szCs w:val="20"/>
              </w:rPr>
              <w:t xml:space="preserve">  </w:t>
            </w:r>
          </w:p>
          <w:p>
            <w:pPr>
              <w:widowControl/>
              <w:spacing w:line="260" w:lineRule="exact"/>
              <w:jc w:val="left"/>
              <w:rPr>
                <w:rFonts w:ascii="宋体" w:hAnsi="宋体"/>
                <w:b/>
                <w:i w:val="0"/>
                <w:iCs w:val="0"/>
                <w:kern w:val="0"/>
                <w:sz w:val="20"/>
                <w:szCs w:val="20"/>
              </w:rPr>
            </w:pPr>
            <w:r>
              <w:rPr>
                <w:rFonts w:hint="eastAsia" w:ascii="宋体" w:hAnsi="宋体"/>
                <w:b/>
                <w:i w:val="0"/>
                <w:iCs w:val="0"/>
                <w:kern w:val="0"/>
                <w:sz w:val="20"/>
                <w:szCs w:val="20"/>
              </w:rPr>
              <w:t>应具备的基本学术能力：</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rPr>
              <w:t>1.获取知识能力：能够</w:t>
            </w:r>
            <w:r>
              <w:rPr>
                <w:rFonts w:hint="eastAsia" w:ascii="宋体" w:hAnsi="宋体"/>
                <w:i w:val="0"/>
                <w:iCs w:val="0"/>
                <w:kern w:val="0"/>
                <w:sz w:val="20"/>
                <w:szCs w:val="20"/>
                <w:lang w:eastAsia="zh-CN"/>
              </w:rPr>
              <w:t>较为</w:t>
            </w:r>
            <w:r>
              <w:rPr>
                <w:rFonts w:hint="eastAsia" w:ascii="宋体" w:hAnsi="宋体"/>
                <w:i w:val="0"/>
                <w:iCs w:val="0"/>
                <w:kern w:val="0"/>
                <w:sz w:val="20"/>
                <w:szCs w:val="20"/>
              </w:rPr>
              <w:t>系统、全面</w:t>
            </w:r>
            <w:r>
              <w:rPr>
                <w:rFonts w:hint="eastAsia" w:ascii="宋体" w:hAnsi="宋体"/>
                <w:i w:val="0"/>
                <w:iCs w:val="0"/>
                <w:kern w:val="0"/>
                <w:sz w:val="20"/>
                <w:szCs w:val="20"/>
                <w:lang w:eastAsia="zh-CN"/>
              </w:rPr>
              <w:t>地</w:t>
            </w:r>
            <w:r>
              <w:rPr>
                <w:rFonts w:hint="eastAsia" w:ascii="宋体" w:hAnsi="宋体"/>
                <w:i w:val="0"/>
                <w:iCs w:val="0"/>
                <w:kern w:val="0"/>
                <w:sz w:val="20"/>
                <w:szCs w:val="20"/>
              </w:rPr>
              <w:t>查阅</w:t>
            </w:r>
            <w:r>
              <w:rPr>
                <w:rFonts w:hint="eastAsia" w:ascii="宋体" w:hAnsi="宋体"/>
                <w:i w:val="0"/>
                <w:iCs w:val="0"/>
                <w:kern w:val="0"/>
                <w:sz w:val="20"/>
                <w:szCs w:val="20"/>
                <w:lang w:eastAsia="zh-CN"/>
              </w:rPr>
              <w:t>和分析</w:t>
            </w:r>
            <w:r>
              <w:rPr>
                <w:rFonts w:hint="eastAsia" w:ascii="宋体" w:hAnsi="宋体"/>
                <w:i w:val="0"/>
                <w:iCs w:val="0"/>
                <w:kern w:val="0"/>
                <w:sz w:val="20"/>
                <w:szCs w:val="20"/>
              </w:rPr>
              <w:t>国内外文献，追踪</w:t>
            </w:r>
            <w:r>
              <w:rPr>
                <w:rFonts w:hint="eastAsia" w:ascii="宋体" w:hAnsi="宋体"/>
                <w:i w:val="0"/>
                <w:iCs w:val="0"/>
                <w:kern w:val="0"/>
                <w:sz w:val="20"/>
                <w:szCs w:val="20"/>
                <w:lang w:eastAsia="zh-CN"/>
              </w:rPr>
              <w:t>水产学</w:t>
            </w:r>
            <w:r>
              <w:rPr>
                <w:rFonts w:hint="eastAsia" w:ascii="宋体" w:hAnsi="宋体"/>
                <w:i w:val="0"/>
                <w:iCs w:val="0"/>
                <w:kern w:val="0"/>
                <w:sz w:val="20"/>
                <w:szCs w:val="20"/>
              </w:rPr>
              <w:t>科学术发展前沿动态，</w:t>
            </w:r>
            <w:r>
              <w:rPr>
                <w:rFonts w:hint="eastAsia" w:ascii="宋体" w:hAnsi="宋体"/>
                <w:i w:val="0"/>
                <w:iCs w:val="0"/>
                <w:kern w:val="0"/>
                <w:sz w:val="20"/>
                <w:szCs w:val="20"/>
                <w:lang w:eastAsia="zh-CN"/>
              </w:rPr>
              <w:t>能够</w:t>
            </w:r>
            <w:r>
              <w:rPr>
                <w:rFonts w:hint="eastAsia" w:ascii="宋体" w:hAnsi="宋体"/>
                <w:i w:val="0"/>
                <w:iCs w:val="0"/>
                <w:kern w:val="0"/>
                <w:sz w:val="20"/>
                <w:szCs w:val="20"/>
              </w:rPr>
              <w:t>将先进的研究方法和研究思路应用于</w:t>
            </w:r>
            <w:r>
              <w:rPr>
                <w:rFonts w:hint="eastAsia" w:ascii="宋体" w:hAnsi="宋体"/>
                <w:i w:val="0"/>
                <w:iCs w:val="0"/>
                <w:kern w:val="0"/>
                <w:sz w:val="20"/>
                <w:szCs w:val="20"/>
                <w:lang w:eastAsia="zh-CN"/>
              </w:rPr>
              <w:t>水产学生产实践</w:t>
            </w:r>
            <w:r>
              <w:rPr>
                <w:rFonts w:hint="eastAsia" w:ascii="宋体" w:hAnsi="宋体"/>
                <w:i w:val="0"/>
                <w:iCs w:val="0"/>
                <w:kern w:val="0"/>
                <w:sz w:val="20"/>
                <w:szCs w:val="20"/>
              </w:rPr>
              <w:t>。</w:t>
            </w:r>
          </w:p>
          <w:p>
            <w:pPr>
              <w:widowControl/>
              <w:spacing w:line="270" w:lineRule="exact"/>
              <w:ind w:firstLine="300" w:firstLineChars="150"/>
              <w:jc w:val="left"/>
              <w:rPr>
                <w:rFonts w:ascii="宋体" w:hAnsi="宋体"/>
                <w:i w:val="0"/>
                <w:iCs w:val="0"/>
                <w:color w:val="000000" w:themeColor="text1"/>
                <w:kern w:val="0"/>
                <w:sz w:val="20"/>
                <w:szCs w:val="20"/>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2</w:t>
            </w:r>
            <w:r>
              <w:rPr>
                <w:rFonts w:hint="eastAsia" w:ascii="宋体" w:hAnsi="宋体"/>
                <w:i w:val="0"/>
                <w:iCs w:val="0"/>
                <w:color w:val="000000" w:themeColor="text1"/>
                <w:kern w:val="0"/>
                <w:sz w:val="20"/>
                <w:szCs w:val="20"/>
                <w14:textFill>
                  <w14:solidFill>
                    <w14:schemeClr w14:val="tx1"/>
                  </w14:solidFill>
                </w14:textFill>
              </w:rPr>
              <w:t>.科学研究能力：善于</w:t>
            </w:r>
            <w:r>
              <w:rPr>
                <w:rFonts w:hint="eastAsia" w:ascii="宋体" w:hAnsi="宋体"/>
                <w:i w:val="0"/>
                <w:iCs w:val="0"/>
                <w:color w:val="000000" w:themeColor="text1"/>
                <w:kern w:val="0"/>
                <w:sz w:val="20"/>
                <w:szCs w:val="20"/>
                <w:lang w:eastAsia="zh-CN"/>
                <w14:textFill>
                  <w14:solidFill>
                    <w14:schemeClr w14:val="tx1"/>
                  </w14:solidFill>
                </w14:textFill>
              </w:rPr>
              <w:t>将</w:t>
            </w:r>
            <w:r>
              <w:rPr>
                <w:rFonts w:hint="eastAsia" w:ascii="宋体" w:hAnsi="宋体"/>
                <w:i w:val="0"/>
                <w:iCs w:val="0"/>
                <w:kern w:val="0"/>
                <w:sz w:val="20"/>
                <w:szCs w:val="20"/>
                <w:lang w:eastAsia="zh-CN"/>
              </w:rPr>
              <w:t>水产学</w:t>
            </w:r>
            <w:r>
              <w:rPr>
                <w:rFonts w:hint="eastAsia" w:ascii="宋体" w:hAnsi="宋体"/>
                <w:i w:val="0"/>
                <w:iCs w:val="0"/>
                <w:color w:val="000000" w:themeColor="text1"/>
                <w:kern w:val="0"/>
                <w:sz w:val="20"/>
                <w:szCs w:val="20"/>
                <w:lang w:eastAsia="zh-CN"/>
                <w14:textFill>
                  <w14:solidFill>
                    <w14:schemeClr w14:val="tx1"/>
                  </w14:solidFill>
                </w14:textFill>
              </w:rPr>
              <w:t>理论知识应用于生产实践，解决实际问题</w:t>
            </w:r>
            <w:r>
              <w:rPr>
                <w:rFonts w:hint="eastAsia" w:ascii="宋体" w:hAnsi="宋体"/>
                <w:i w:val="0"/>
                <w:iCs w:val="0"/>
                <w:color w:val="000000" w:themeColor="text1"/>
                <w:kern w:val="0"/>
                <w:sz w:val="20"/>
                <w:szCs w:val="20"/>
                <w14:textFill>
                  <w14:solidFill>
                    <w14:schemeClr w14:val="tx1"/>
                  </w14:solidFill>
                </w14:textFill>
              </w:rPr>
              <w:t>。</w:t>
            </w:r>
          </w:p>
          <w:p>
            <w:pPr>
              <w:widowControl/>
              <w:spacing w:line="260" w:lineRule="exact"/>
              <w:ind w:firstLine="300" w:firstLineChars="150"/>
              <w:jc w:val="left"/>
              <w:rPr>
                <w:rFonts w:ascii="宋体" w:hAnsi="宋体"/>
                <w:kern w:val="0"/>
                <w:sz w:val="20"/>
                <w:szCs w:val="20"/>
              </w:rPr>
            </w:pPr>
            <w:r>
              <w:rPr>
                <w:rFonts w:hint="eastAsia" w:ascii="宋体" w:hAnsi="宋体"/>
                <w:i w:val="0"/>
                <w:iCs w:val="0"/>
                <w:kern w:val="0"/>
                <w:sz w:val="20"/>
                <w:szCs w:val="20"/>
                <w:lang w:val="en-US" w:eastAsia="zh-CN"/>
              </w:rPr>
              <w:t>3</w:t>
            </w:r>
            <w:r>
              <w:rPr>
                <w:rFonts w:hint="eastAsia" w:ascii="宋体" w:hAnsi="宋体"/>
                <w:i w:val="0"/>
                <w:iCs w:val="0"/>
                <w:kern w:val="0"/>
                <w:sz w:val="20"/>
                <w:szCs w:val="20"/>
              </w:rPr>
              <w:t>.学术交流能力：</w:t>
            </w:r>
            <w:r>
              <w:rPr>
                <w:rFonts w:hint="eastAsia" w:ascii="宋体" w:hAnsi="宋体"/>
                <w:i w:val="0"/>
                <w:iCs w:val="0"/>
                <w:kern w:val="0"/>
                <w:sz w:val="20"/>
                <w:szCs w:val="20"/>
                <w:lang w:eastAsia="zh-CN"/>
              </w:rPr>
              <w:t>具有良好的学术交流习惯，能在各类会议上展示自己学术成果的能力。</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学习年限</w:t>
            </w:r>
          </w:p>
        </w:tc>
        <w:tc>
          <w:tcPr>
            <w:tcW w:w="5434" w:type="dxa"/>
            <w:gridSpan w:val="9"/>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基本学习年限3年，最长4年</w:t>
            </w:r>
          </w:p>
        </w:tc>
        <w:tc>
          <w:tcPr>
            <w:tcW w:w="1677"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rPr>
                <w:rFonts w:hint="eastAsia" w:ascii="宋体" w:hAnsi="宋体"/>
                <w:b/>
                <w:kern w:val="0"/>
                <w:sz w:val="20"/>
                <w:szCs w:val="20"/>
              </w:rPr>
            </w:pPr>
            <w:r>
              <w:rPr>
                <w:rFonts w:hint="eastAsia" w:ascii="宋体" w:hAnsi="宋体"/>
                <w:b/>
                <w:kern w:val="0"/>
                <w:sz w:val="20"/>
                <w:szCs w:val="20"/>
              </w:rPr>
              <w:t>培养方式</w:t>
            </w:r>
          </w:p>
        </w:tc>
        <w:tc>
          <w:tcPr>
            <w:tcW w:w="1489" w:type="dxa"/>
            <w:tcBorders>
              <w:top w:val="single" w:color="auto" w:sz="4" w:space="0"/>
              <w:left w:val="single" w:color="auto" w:sz="4" w:space="0"/>
              <w:bottom w:val="single" w:color="auto" w:sz="4" w:space="0"/>
              <w:right w:val="single" w:color="000000" w:sz="4" w:space="0"/>
            </w:tcBorders>
            <w:noWrap w:val="0"/>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全日制</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学分</w:t>
            </w:r>
          </w:p>
        </w:tc>
        <w:tc>
          <w:tcPr>
            <w:tcW w:w="8600" w:type="dxa"/>
            <w:gridSpan w:val="14"/>
            <w:tcBorders>
              <w:top w:val="single" w:color="auto" w:sz="4" w:space="0"/>
              <w:left w:val="nil"/>
              <w:bottom w:val="single" w:color="auto" w:sz="4" w:space="0"/>
              <w:right w:val="single" w:color="auto" w:sz="4" w:space="0"/>
            </w:tcBorders>
            <w:noWrap/>
            <w:vAlign w:val="center"/>
          </w:tcPr>
          <w:p>
            <w:pPr>
              <w:widowControl/>
              <w:spacing w:line="270" w:lineRule="exact"/>
              <w:ind w:firstLine="400" w:firstLineChars="200"/>
              <w:rPr>
                <w:rFonts w:hint="eastAsia" w:ascii="宋体" w:hAnsi="宋体"/>
                <w:kern w:val="0"/>
                <w:sz w:val="20"/>
                <w:szCs w:val="20"/>
              </w:rPr>
            </w:pPr>
            <w:r>
              <w:rPr>
                <w:rFonts w:hint="eastAsia" w:ascii="宋体" w:hAnsi="宋体"/>
                <w:kern w:val="0"/>
                <w:sz w:val="20"/>
                <w:szCs w:val="20"/>
              </w:rPr>
              <w:t>总学分</w:t>
            </w:r>
            <w:r>
              <w:rPr>
                <w:rFonts w:hint="eastAsia" w:ascii="宋体" w:hAnsi="宋体" w:cs="宋体"/>
                <w:kern w:val="0"/>
                <w:sz w:val="20"/>
                <w:szCs w:val="20"/>
              </w:rPr>
              <w:t>≥</w:t>
            </w:r>
            <w:r>
              <w:rPr>
                <w:rFonts w:hint="eastAsia" w:ascii="宋体" w:hAnsi="宋体"/>
                <w:kern w:val="0"/>
                <w:sz w:val="20"/>
                <w:szCs w:val="20"/>
              </w:rPr>
              <w:t>34学分，其中课程学分</w:t>
            </w:r>
            <w:r>
              <w:rPr>
                <w:rFonts w:hint="eastAsia" w:ascii="宋体" w:hAnsi="宋体" w:cs="宋体"/>
                <w:kern w:val="0"/>
                <w:sz w:val="20"/>
                <w:szCs w:val="20"/>
              </w:rPr>
              <w:t>≥</w:t>
            </w:r>
            <w:r>
              <w:rPr>
                <w:rFonts w:hint="eastAsia" w:ascii="宋体" w:hAnsi="宋体"/>
                <w:kern w:val="0"/>
                <w:sz w:val="20"/>
                <w:szCs w:val="20"/>
              </w:rPr>
              <w:t>28学分，学术交流=2学分，论文开题报告=2学分，中期考核=2学分</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研究方向</w:t>
            </w:r>
          </w:p>
        </w:tc>
        <w:tc>
          <w:tcPr>
            <w:tcW w:w="8600" w:type="dxa"/>
            <w:gridSpan w:val="1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0"/>
                <w:szCs w:val="20"/>
              </w:rPr>
            </w:pPr>
            <w:r>
              <w:rPr>
                <w:rFonts w:hint="eastAsia"/>
                <w:kern w:val="0"/>
                <w:sz w:val="20"/>
                <w:szCs w:val="20"/>
              </w:rPr>
              <w:t>1</w:t>
            </w:r>
            <w:r>
              <w:rPr>
                <w:kern w:val="0"/>
                <w:sz w:val="20"/>
                <w:szCs w:val="20"/>
              </w:rPr>
              <w:t xml:space="preserve">. </w:t>
            </w:r>
            <w:r>
              <w:rPr>
                <w:rFonts w:hAnsi="宋体"/>
                <w:kern w:val="0"/>
                <w:sz w:val="20"/>
                <w:szCs w:val="20"/>
              </w:rPr>
              <w:t>水生动物营养与饲料；</w:t>
            </w:r>
            <w:r>
              <w:rPr>
                <w:rFonts w:hint="eastAsia"/>
                <w:kern w:val="0"/>
                <w:sz w:val="20"/>
                <w:szCs w:val="20"/>
              </w:rPr>
              <w:t>2</w:t>
            </w:r>
            <w:r>
              <w:rPr>
                <w:kern w:val="0"/>
                <w:sz w:val="20"/>
                <w:szCs w:val="20"/>
              </w:rPr>
              <w:t xml:space="preserve">. </w:t>
            </w:r>
            <w:r>
              <w:rPr>
                <w:rFonts w:hAnsi="宋体"/>
                <w:kern w:val="0"/>
                <w:sz w:val="20"/>
                <w:szCs w:val="20"/>
              </w:rPr>
              <w:t>水生动物病害学；</w:t>
            </w:r>
            <w:r>
              <w:rPr>
                <w:rFonts w:hint="eastAsia"/>
                <w:kern w:val="0"/>
                <w:sz w:val="20"/>
                <w:szCs w:val="20"/>
              </w:rPr>
              <w:t>3</w:t>
            </w:r>
            <w:r>
              <w:rPr>
                <w:kern w:val="0"/>
                <w:sz w:val="20"/>
                <w:szCs w:val="20"/>
              </w:rPr>
              <w:t xml:space="preserve">. </w:t>
            </w:r>
            <w:r>
              <w:rPr>
                <w:rFonts w:hAnsi="宋体"/>
                <w:kern w:val="0"/>
                <w:sz w:val="20"/>
                <w:szCs w:val="20"/>
              </w:rPr>
              <w:t>鱼类种质资源</w:t>
            </w:r>
            <w:r>
              <w:rPr>
                <w:rFonts w:hint="eastAsia" w:hAnsi="宋体"/>
                <w:kern w:val="0"/>
                <w:sz w:val="20"/>
                <w:szCs w:val="20"/>
              </w:rPr>
              <w:t>与</w:t>
            </w:r>
            <w:r>
              <w:rPr>
                <w:rFonts w:hAnsi="宋体"/>
                <w:kern w:val="0"/>
                <w:sz w:val="20"/>
                <w:szCs w:val="20"/>
              </w:rPr>
              <w:t>利用；</w:t>
            </w:r>
            <w:r>
              <w:rPr>
                <w:rFonts w:hint="eastAsia" w:hAnsi="宋体"/>
                <w:kern w:val="0"/>
                <w:sz w:val="20"/>
                <w:szCs w:val="20"/>
              </w:rPr>
              <w:t xml:space="preserve">4. </w:t>
            </w:r>
            <w:r>
              <w:rPr>
                <w:rFonts w:hint="eastAsia" w:hAnsi="宋体"/>
                <w:kern w:val="0"/>
                <w:sz w:val="20"/>
                <w:szCs w:val="20"/>
                <w:lang w:eastAsia="zh-CN"/>
              </w:rPr>
              <w:t>水域生态学</w:t>
            </w:r>
          </w:p>
        </w:tc>
      </w:tr>
      <w:tr>
        <w:tblPrEx>
          <w:tblCellMar>
            <w:top w:w="0" w:type="dxa"/>
            <w:left w:w="108" w:type="dxa"/>
            <w:bottom w:w="0" w:type="dxa"/>
            <w:right w:w="108" w:type="dxa"/>
          </w:tblCellMar>
        </w:tblPrEx>
        <w:trPr>
          <w:trHeight w:val="340" w:hRule="atLeast"/>
          <w:jc w:val="center"/>
        </w:trPr>
        <w:tc>
          <w:tcPr>
            <w:tcW w:w="10148" w:type="dxa"/>
            <w:gridSpan w:val="16"/>
            <w:tcBorders>
              <w:top w:val="single" w:color="auto" w:sz="4" w:space="0"/>
              <w:left w:val="single" w:color="auto" w:sz="4" w:space="0"/>
              <w:bottom w:val="single" w:color="auto" w:sz="4" w:space="0"/>
              <w:right w:val="single" w:color="000000" w:sz="4" w:space="0"/>
            </w:tcBorders>
            <w:noWrap/>
            <w:vAlign w:val="center"/>
          </w:tcPr>
          <w:p>
            <w:pPr>
              <w:widowControl/>
              <w:tabs>
                <w:tab w:val="left" w:pos="2787"/>
              </w:tabs>
              <w:spacing w:line="270" w:lineRule="exact"/>
              <w:jc w:val="center"/>
              <w:rPr>
                <w:rFonts w:ascii="宋体" w:hAnsi="宋体"/>
                <w:b/>
                <w:kern w:val="0"/>
                <w:sz w:val="20"/>
                <w:szCs w:val="20"/>
              </w:rPr>
            </w:pPr>
            <w:r>
              <w:rPr>
                <w:rFonts w:ascii="宋体" w:hAnsi="宋体"/>
                <w:b/>
                <w:kern w:val="0"/>
                <w:sz w:val="20"/>
                <w:szCs w:val="20"/>
              </w:rPr>
              <w:t>课程设置</w:t>
            </w:r>
          </w:p>
        </w:tc>
      </w:tr>
      <w:tr>
        <w:tblPrEx>
          <w:tblCellMar>
            <w:top w:w="0" w:type="dxa"/>
            <w:left w:w="108" w:type="dxa"/>
            <w:bottom w:w="0" w:type="dxa"/>
            <w:right w:w="108" w:type="dxa"/>
          </w:tblCellMar>
        </w:tblPrEx>
        <w:trPr>
          <w:trHeight w:val="340" w:hRule="atLeast"/>
          <w:jc w:val="center"/>
        </w:trPr>
        <w:tc>
          <w:tcPr>
            <w:tcW w:w="1183" w:type="dxa"/>
            <w:tcBorders>
              <w:top w:val="nil"/>
              <w:left w:val="single" w:color="auto" w:sz="4" w:space="0"/>
              <w:bottom w:val="single" w:color="auto" w:sz="4" w:space="0"/>
              <w:right w:val="single" w:color="auto" w:sz="4" w:space="0"/>
            </w:tcBorders>
            <w:noWrap/>
            <w:vAlign w:val="center"/>
          </w:tcPr>
          <w:p>
            <w:pPr>
              <w:widowControl/>
              <w:spacing w:line="270" w:lineRule="exact"/>
              <w:ind w:right="-92" w:rightChars="-44"/>
              <w:jc w:val="center"/>
              <w:rPr>
                <w:rFonts w:hint="eastAsia" w:ascii="宋体" w:hAnsi="宋体"/>
                <w:b/>
                <w:kern w:val="0"/>
                <w:sz w:val="20"/>
                <w:szCs w:val="20"/>
              </w:rPr>
            </w:pPr>
            <w:r>
              <w:rPr>
                <w:rFonts w:hint="eastAsia" w:ascii="宋体" w:hAnsi="宋体"/>
                <w:b/>
                <w:kern w:val="0"/>
                <w:sz w:val="20"/>
                <w:szCs w:val="20"/>
              </w:rPr>
              <w:t>课程类别与学分要求</w:t>
            </w: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hint="eastAsia" w:ascii="宋体" w:hAnsi="宋体"/>
                <w:b/>
                <w:kern w:val="0"/>
                <w:sz w:val="20"/>
                <w:szCs w:val="20"/>
              </w:rPr>
            </w:pPr>
            <w:r>
              <w:rPr>
                <w:rFonts w:ascii="宋体" w:hAnsi="宋体"/>
                <w:b/>
                <w:kern w:val="0"/>
                <w:sz w:val="20"/>
                <w:szCs w:val="20"/>
              </w:rPr>
              <w:t>课程编</w:t>
            </w:r>
            <w:r>
              <w:rPr>
                <w:rFonts w:hint="eastAsia" w:ascii="宋体" w:hAnsi="宋体"/>
                <w:b/>
                <w:kern w:val="0"/>
                <w:sz w:val="20"/>
                <w:szCs w:val="20"/>
              </w:rPr>
              <w:t>码</w:t>
            </w:r>
          </w:p>
        </w:tc>
        <w:tc>
          <w:tcPr>
            <w:tcW w:w="2684"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课程名称</w:t>
            </w:r>
          </w:p>
        </w:tc>
        <w:tc>
          <w:tcPr>
            <w:tcW w:w="426"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学分</w:t>
            </w:r>
          </w:p>
        </w:tc>
        <w:tc>
          <w:tcPr>
            <w:tcW w:w="726" w:type="dxa"/>
            <w:gridSpan w:val="2"/>
            <w:tcBorders>
              <w:top w:val="nil"/>
              <w:left w:val="nil"/>
              <w:bottom w:val="single" w:color="auto" w:sz="4" w:space="0"/>
              <w:right w:val="single" w:color="auto" w:sz="4" w:space="0"/>
            </w:tcBorders>
            <w:noWrap/>
            <w:vAlign w:val="center"/>
          </w:tcPr>
          <w:p>
            <w:pPr>
              <w:widowControl/>
              <w:spacing w:line="270" w:lineRule="exact"/>
              <w:ind w:right="-97" w:rightChars="-46"/>
              <w:jc w:val="center"/>
              <w:rPr>
                <w:rFonts w:ascii="宋体" w:hAnsi="宋体"/>
                <w:b/>
                <w:kern w:val="0"/>
                <w:sz w:val="20"/>
                <w:szCs w:val="20"/>
              </w:rPr>
            </w:pPr>
            <w:r>
              <w:rPr>
                <w:rFonts w:ascii="宋体" w:hAnsi="宋体"/>
                <w:b/>
                <w:kern w:val="0"/>
                <w:sz w:val="20"/>
                <w:szCs w:val="20"/>
              </w:rPr>
              <w:t>学时</w:t>
            </w:r>
          </w:p>
        </w:tc>
        <w:tc>
          <w:tcPr>
            <w:tcW w:w="660" w:type="dxa"/>
            <w:tcBorders>
              <w:top w:val="nil"/>
              <w:left w:val="nil"/>
              <w:bottom w:val="single" w:color="auto" w:sz="4" w:space="0"/>
              <w:right w:val="single" w:color="auto" w:sz="4" w:space="0"/>
            </w:tcBorders>
            <w:noWrap w:val="0"/>
            <w:vAlign w:val="center"/>
          </w:tcPr>
          <w:p>
            <w:pPr>
              <w:widowControl/>
              <w:spacing w:line="270" w:lineRule="exact"/>
              <w:ind w:left="-105" w:leftChars="-50" w:right="-105" w:rightChars="-50"/>
              <w:jc w:val="center"/>
              <w:rPr>
                <w:rFonts w:ascii="宋体" w:hAnsi="宋体"/>
                <w:b/>
                <w:kern w:val="0"/>
                <w:sz w:val="20"/>
                <w:szCs w:val="20"/>
              </w:rPr>
            </w:pPr>
            <w:r>
              <w:rPr>
                <w:rFonts w:ascii="宋体" w:hAnsi="宋体"/>
                <w:b/>
                <w:kern w:val="0"/>
                <w:sz w:val="20"/>
                <w:szCs w:val="20"/>
              </w:rPr>
              <w:t>开课学期</w:t>
            </w:r>
          </w:p>
        </w:tc>
        <w:tc>
          <w:tcPr>
            <w:tcW w:w="642" w:type="dxa"/>
            <w:gridSpan w:val="3"/>
            <w:tcBorders>
              <w:top w:val="nil"/>
              <w:left w:val="nil"/>
              <w:bottom w:val="single" w:color="auto" w:sz="4" w:space="0"/>
              <w:right w:val="single" w:color="auto" w:sz="4" w:space="0"/>
            </w:tcBorders>
            <w:noWrap/>
            <w:vAlign w:val="center"/>
          </w:tcPr>
          <w:p>
            <w:pPr>
              <w:spacing w:line="270" w:lineRule="exact"/>
              <w:jc w:val="center"/>
              <w:rPr>
                <w:rFonts w:hint="eastAsia" w:ascii="宋体" w:hAnsi="宋体"/>
                <w:b/>
                <w:kern w:val="0"/>
                <w:sz w:val="20"/>
                <w:szCs w:val="20"/>
              </w:rPr>
            </w:pPr>
            <w:r>
              <w:rPr>
                <w:rFonts w:hint="eastAsia" w:ascii="宋体" w:hAnsi="宋体"/>
                <w:b/>
                <w:kern w:val="0"/>
                <w:sz w:val="20"/>
                <w:szCs w:val="20"/>
              </w:rPr>
              <w:t>硕士</w:t>
            </w:r>
          </w:p>
        </w:tc>
        <w:tc>
          <w:tcPr>
            <w:tcW w:w="2647" w:type="dxa"/>
            <w:gridSpan w:val="3"/>
            <w:tcBorders>
              <w:top w:val="nil"/>
              <w:left w:val="nil"/>
              <w:bottom w:val="single" w:color="auto" w:sz="4" w:space="0"/>
              <w:right w:val="single" w:color="auto" w:sz="4" w:space="0"/>
            </w:tcBorders>
            <w:noWrap w:val="0"/>
            <w:vAlign w:val="center"/>
          </w:tcPr>
          <w:p>
            <w:pPr>
              <w:spacing w:line="270" w:lineRule="exact"/>
              <w:jc w:val="center"/>
              <w:rPr>
                <w:rFonts w:ascii="宋体" w:hAnsi="宋体"/>
                <w:b/>
                <w:kern w:val="0"/>
                <w:sz w:val="20"/>
                <w:szCs w:val="20"/>
              </w:rPr>
            </w:pPr>
            <w:r>
              <w:rPr>
                <w:rFonts w:ascii="宋体" w:hAnsi="宋体"/>
                <w:b/>
                <w:kern w:val="0"/>
                <w:sz w:val="20"/>
                <w:szCs w:val="20"/>
              </w:rPr>
              <w:t>备注</w:t>
            </w:r>
          </w:p>
        </w:tc>
      </w:tr>
      <w:tr>
        <w:tblPrEx>
          <w:tblCellMar>
            <w:top w:w="0" w:type="dxa"/>
            <w:left w:w="108" w:type="dxa"/>
            <w:bottom w:w="0" w:type="dxa"/>
            <w:right w:w="108" w:type="dxa"/>
          </w:tblCellMar>
        </w:tblPrEx>
        <w:trPr>
          <w:trHeight w:val="390" w:hRule="atLeast"/>
          <w:jc w:val="center"/>
        </w:trPr>
        <w:tc>
          <w:tcPr>
            <w:tcW w:w="1183" w:type="dxa"/>
            <w:vMerge w:val="restart"/>
            <w:tcBorders>
              <w:top w:val="nil"/>
              <w:left w:val="single" w:color="auto" w:sz="4" w:space="0"/>
              <w:right w:val="single" w:color="auto" w:sz="4"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公共必修课=7学分</w:t>
            </w:r>
          </w:p>
        </w:tc>
        <w:tc>
          <w:tcPr>
            <w:tcW w:w="1180" w:type="dxa"/>
            <w:gridSpan w:val="2"/>
            <w:tcBorders>
              <w:top w:val="nil"/>
              <w:left w:val="nil"/>
              <w:right w:val="single" w:color="auto" w:sz="4" w:space="0"/>
            </w:tcBorders>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6231001E</w:t>
            </w:r>
          </w:p>
        </w:tc>
        <w:tc>
          <w:tcPr>
            <w:tcW w:w="2684" w:type="dxa"/>
            <w:gridSpan w:val="3"/>
            <w:tcBorders>
              <w:top w:val="nil"/>
              <w:left w:val="nil"/>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汉语</w:t>
            </w:r>
          </w:p>
        </w:tc>
        <w:tc>
          <w:tcPr>
            <w:tcW w:w="426" w:type="dxa"/>
            <w:tcBorders>
              <w:top w:val="nil"/>
              <w:left w:val="nil"/>
              <w:right w:val="single" w:color="auto" w:sz="4" w:space="0"/>
            </w:tcBorders>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726" w:type="dxa"/>
            <w:gridSpan w:val="2"/>
            <w:tcBorders>
              <w:top w:val="nil"/>
              <w:left w:val="nil"/>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集训</w:t>
            </w:r>
          </w:p>
        </w:tc>
        <w:tc>
          <w:tcPr>
            <w:tcW w:w="660" w:type="dxa"/>
            <w:tcBorders>
              <w:top w:val="nil"/>
              <w:left w:val="nil"/>
              <w:right w:val="single" w:color="auto" w:sz="4" w:space="0"/>
            </w:tcBorders>
            <w:noWrap w:val="0"/>
            <w:vAlign w:val="center"/>
          </w:tcPr>
          <w:p>
            <w:pPr>
              <w:jc w:val="center"/>
              <w:rPr>
                <w:rFonts w:hint="eastAsia" w:ascii="宋体" w:hAnsi="宋体" w:cs="宋体"/>
                <w:color w:val="000000"/>
                <w:kern w:val="0"/>
                <w:sz w:val="20"/>
                <w:szCs w:val="20"/>
              </w:rPr>
            </w:pPr>
            <w:r>
              <w:rPr>
                <w:rFonts w:hint="eastAsia" w:ascii="宋体" w:hAnsi="宋体" w:cs="宋体"/>
                <w:kern w:val="0"/>
                <w:sz w:val="20"/>
                <w:szCs w:val="20"/>
              </w:rPr>
              <w:t>春秋</w:t>
            </w:r>
          </w:p>
        </w:tc>
        <w:tc>
          <w:tcPr>
            <w:tcW w:w="642" w:type="dxa"/>
            <w:gridSpan w:val="3"/>
            <w:tcBorders>
              <w:top w:val="nil"/>
              <w:left w:val="nil"/>
              <w:right w:val="single" w:color="auto" w:sz="4" w:space="0"/>
            </w:tcBorders>
            <w:noWrap/>
            <w:vAlign w:val="center"/>
          </w:tcPr>
          <w:p>
            <w:pPr>
              <w:widowControl/>
              <w:spacing w:line="270" w:lineRule="exact"/>
              <w:ind w:right="-67" w:rightChars="-32"/>
              <w:jc w:val="center"/>
              <w:rPr>
                <w:rFonts w:hint="eastAsia" w:ascii="宋体" w:hAnsi="宋体"/>
                <w:kern w:val="0"/>
                <w:sz w:val="20"/>
                <w:szCs w:val="20"/>
              </w:rPr>
            </w:pPr>
            <w:r>
              <w:rPr>
                <w:rFonts w:hint="eastAsia" w:ascii="宋体" w:hAnsi="宋体"/>
                <w:kern w:val="0"/>
                <w:sz w:val="20"/>
                <w:szCs w:val="20"/>
              </w:rPr>
              <w:t>必修</w:t>
            </w:r>
          </w:p>
        </w:tc>
        <w:tc>
          <w:tcPr>
            <w:tcW w:w="2647" w:type="dxa"/>
            <w:gridSpan w:val="3"/>
            <w:tcBorders>
              <w:top w:val="single" w:color="auto" w:sz="4" w:space="0"/>
              <w:left w:val="nil"/>
              <w:right w:val="single" w:color="auto" w:sz="4" w:space="0"/>
            </w:tcBorders>
            <w:noWrap w:val="0"/>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409"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kern w:val="0"/>
                <w:sz w:val="20"/>
                <w:szCs w:val="20"/>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0"/>
                <w:szCs w:val="20"/>
              </w:rPr>
            </w:pPr>
          </w:p>
        </w:tc>
        <w:tc>
          <w:tcPr>
            <w:tcW w:w="2684" w:type="dxa"/>
            <w:gridSpan w:val="3"/>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综合汉语</w:t>
            </w:r>
            <w:r>
              <w:rPr>
                <w:rFonts w:ascii="宋体" w:hAnsi="宋体" w:cs="宋体"/>
                <w:kern w:val="0"/>
                <w:sz w:val="20"/>
                <w:szCs w:val="20"/>
              </w:rPr>
              <w:fldChar w:fldCharType="begin"/>
            </w:r>
            <w:r>
              <w:rPr>
                <w:rFonts w:ascii="宋体" w:hAnsi="宋体" w:cs="宋体"/>
                <w:kern w:val="0"/>
                <w:sz w:val="20"/>
                <w:szCs w:val="20"/>
              </w:rPr>
              <w:instrText xml:space="preserve"> </w:instrText>
            </w:r>
            <w:r>
              <w:rPr>
                <w:rFonts w:hint="eastAsia" w:ascii="宋体" w:hAnsi="宋体" w:cs="宋体"/>
                <w:kern w:val="0"/>
                <w:sz w:val="20"/>
                <w:szCs w:val="20"/>
              </w:rPr>
              <w:instrText xml:space="preserve">= 2 \* ROMAN</w:instrText>
            </w:r>
            <w:r>
              <w:rPr>
                <w:rFonts w:ascii="宋体" w:hAnsi="宋体" w:cs="宋体"/>
                <w:kern w:val="0"/>
                <w:sz w:val="20"/>
                <w:szCs w:val="20"/>
              </w:rPr>
              <w:instrText xml:space="preserve"> </w:instrText>
            </w:r>
            <w:r>
              <w:rPr>
                <w:rFonts w:ascii="宋体" w:hAnsi="宋体" w:cs="宋体"/>
                <w:kern w:val="0"/>
                <w:sz w:val="20"/>
                <w:szCs w:val="20"/>
              </w:rPr>
              <w:fldChar w:fldCharType="separate"/>
            </w:r>
            <w:r>
              <w:rPr>
                <w:rFonts w:ascii="宋体" w:hAnsi="宋体" w:cs="宋体"/>
                <w:kern w:val="0"/>
                <w:sz w:val="20"/>
                <w:szCs w:val="20"/>
              </w:rPr>
              <w:t>II</w:t>
            </w:r>
            <w:r>
              <w:rPr>
                <w:rFonts w:ascii="宋体" w:hAnsi="宋体" w:cs="宋体"/>
                <w:kern w:val="0"/>
                <w:sz w:val="20"/>
                <w:szCs w:val="20"/>
              </w:rPr>
              <w:fldChar w:fldCharType="end"/>
            </w:r>
          </w:p>
        </w:tc>
        <w:tc>
          <w:tcPr>
            <w:tcW w:w="42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726"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2</w:t>
            </w:r>
          </w:p>
        </w:tc>
        <w:tc>
          <w:tcPr>
            <w:tcW w:w="6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秋</w:t>
            </w: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ind w:right="-67" w:rightChars="-32"/>
              <w:jc w:val="center"/>
              <w:rPr>
                <w:rFonts w:hint="eastAsia" w:ascii="宋体" w:hAnsi="宋体"/>
                <w:kern w:val="0"/>
                <w:sz w:val="20"/>
                <w:szCs w:val="20"/>
              </w:rPr>
            </w:pPr>
            <w:r>
              <w:rPr>
                <w:rFonts w:hint="eastAsia" w:ascii="宋体" w:hAnsi="宋体"/>
                <w:kern w:val="0"/>
                <w:sz w:val="20"/>
                <w:szCs w:val="20"/>
              </w:rPr>
              <w:t>必修</w:t>
            </w:r>
          </w:p>
        </w:tc>
        <w:tc>
          <w:tcPr>
            <w:tcW w:w="2647" w:type="dxa"/>
            <w:gridSpan w:val="3"/>
            <w:tcBorders>
              <w:top w:val="single" w:color="auto" w:sz="4" w:space="0"/>
              <w:left w:val="nil"/>
              <w:bottom w:val="single" w:color="auto" w:sz="4" w:space="0"/>
              <w:right w:val="single" w:color="auto" w:sz="4" w:space="0"/>
            </w:tcBorders>
            <w:noWrap w:val="0"/>
            <w:vAlign w:val="center"/>
          </w:tcPr>
          <w:p>
            <w:pPr>
              <w:spacing w:line="270" w:lineRule="exact"/>
              <w:jc w:val="center"/>
              <w:rPr>
                <w:rFonts w:hint="eastAsia" w:ascii="宋体" w:hAnsi="宋体"/>
                <w:kern w:val="0"/>
                <w:sz w:val="17"/>
                <w:szCs w:val="13"/>
              </w:rPr>
            </w:pPr>
          </w:p>
        </w:tc>
      </w:tr>
      <w:tr>
        <w:tblPrEx>
          <w:tblCellMar>
            <w:top w:w="0" w:type="dxa"/>
            <w:left w:w="108" w:type="dxa"/>
            <w:bottom w:w="0" w:type="dxa"/>
            <w:right w:w="108" w:type="dxa"/>
          </w:tblCellMar>
        </w:tblPrEx>
        <w:trPr>
          <w:trHeight w:val="109"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kern w:val="0"/>
                <w:sz w:val="20"/>
                <w:szCs w:val="20"/>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6231003E</w:t>
            </w:r>
          </w:p>
        </w:tc>
        <w:tc>
          <w:tcPr>
            <w:tcW w:w="2684" w:type="dxa"/>
            <w:gridSpan w:val="3"/>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中国概况</w:t>
            </w:r>
          </w:p>
        </w:tc>
        <w:tc>
          <w:tcPr>
            <w:tcW w:w="42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726"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2</w:t>
            </w:r>
          </w:p>
        </w:tc>
        <w:tc>
          <w:tcPr>
            <w:tcW w:w="6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春</w:t>
            </w: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ind w:right="-67" w:rightChars="-32"/>
              <w:jc w:val="center"/>
              <w:rPr>
                <w:rFonts w:hint="eastAsia" w:ascii="宋体" w:hAnsi="宋体"/>
                <w:kern w:val="0"/>
                <w:sz w:val="20"/>
                <w:szCs w:val="20"/>
              </w:rPr>
            </w:pPr>
            <w:r>
              <w:rPr>
                <w:rFonts w:hint="eastAsia" w:ascii="宋体" w:hAnsi="宋体"/>
                <w:kern w:val="0"/>
                <w:sz w:val="20"/>
                <w:szCs w:val="20"/>
              </w:rPr>
              <w:t>必修</w:t>
            </w:r>
          </w:p>
        </w:tc>
        <w:tc>
          <w:tcPr>
            <w:tcW w:w="2647" w:type="dxa"/>
            <w:gridSpan w:val="3"/>
            <w:tcBorders>
              <w:top w:val="single" w:color="auto" w:sz="4" w:space="0"/>
              <w:left w:val="nil"/>
              <w:bottom w:val="single" w:color="auto" w:sz="4" w:space="0"/>
              <w:right w:val="single" w:color="auto" w:sz="4" w:space="0"/>
            </w:tcBorders>
            <w:noWrap w:val="0"/>
            <w:vAlign w:val="center"/>
          </w:tcPr>
          <w:p>
            <w:pPr>
              <w:spacing w:line="270" w:lineRule="exact"/>
              <w:jc w:val="center"/>
              <w:rPr>
                <w:rFonts w:hint="eastAsia" w:ascii="宋体" w:hAnsi="宋体"/>
                <w:kern w:val="0"/>
                <w:sz w:val="17"/>
                <w:szCs w:val="13"/>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 w:val="20"/>
                <w:szCs w:val="20"/>
                <w:highlight w:val="yellow"/>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6231004E</w:t>
            </w:r>
          </w:p>
        </w:tc>
        <w:tc>
          <w:tcPr>
            <w:tcW w:w="2684" w:type="dxa"/>
            <w:gridSpan w:val="3"/>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中国文化实践</w:t>
            </w:r>
          </w:p>
        </w:tc>
        <w:tc>
          <w:tcPr>
            <w:tcW w:w="42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0"/>
                <w:szCs w:val="20"/>
              </w:rPr>
            </w:pPr>
            <w:r>
              <w:rPr>
                <w:rFonts w:ascii="宋体" w:hAnsi="宋体" w:cs="宋体"/>
                <w:kern w:val="0"/>
                <w:sz w:val="20"/>
                <w:szCs w:val="20"/>
              </w:rPr>
              <w:t>1</w:t>
            </w:r>
          </w:p>
        </w:tc>
        <w:tc>
          <w:tcPr>
            <w:tcW w:w="726"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0"/>
                <w:szCs w:val="20"/>
              </w:rPr>
            </w:pPr>
            <w:r>
              <w:rPr>
                <w:rFonts w:ascii="宋体" w:hAnsi="宋体" w:cs="宋体"/>
                <w:kern w:val="0"/>
                <w:sz w:val="20"/>
                <w:szCs w:val="20"/>
              </w:rPr>
              <w:t>16</w:t>
            </w:r>
          </w:p>
        </w:tc>
        <w:tc>
          <w:tcPr>
            <w:tcW w:w="660" w:type="dxa"/>
            <w:tcBorders>
              <w:top w:val="single" w:color="auto" w:sz="4" w:space="0"/>
              <w:left w:val="nil"/>
              <w:bottom w:val="single" w:color="auto" w:sz="4" w:space="0"/>
              <w:right w:val="single" w:color="auto" w:sz="4" w:space="0"/>
            </w:tcBorders>
            <w:noWrap w:val="0"/>
            <w:vAlign w:val="center"/>
          </w:tcPr>
          <w:p>
            <w:pPr>
              <w:ind w:leftChars="-17" w:right="-113" w:rightChars="-54" w:hanging="36" w:hangingChars="18"/>
              <w:jc w:val="center"/>
              <w:rPr>
                <w:rFonts w:hint="eastAsia" w:ascii="宋体" w:hAnsi="宋体" w:cs="宋体"/>
                <w:kern w:val="0"/>
                <w:sz w:val="20"/>
                <w:szCs w:val="20"/>
              </w:rPr>
            </w:pPr>
            <w:r>
              <w:rPr>
                <w:rFonts w:hint="eastAsia" w:ascii="宋体" w:hAnsi="宋体" w:cs="宋体"/>
                <w:kern w:val="0"/>
                <w:sz w:val="20"/>
                <w:szCs w:val="20"/>
              </w:rPr>
              <w:t>春</w:t>
            </w:r>
          </w:p>
        </w:tc>
        <w:tc>
          <w:tcPr>
            <w:tcW w:w="642"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hint="eastAsia" w:ascii="宋体" w:hAnsi="宋体"/>
                <w:kern w:val="0"/>
                <w:sz w:val="20"/>
                <w:szCs w:val="20"/>
              </w:rPr>
            </w:pPr>
            <w:r>
              <w:rPr>
                <w:rFonts w:hint="eastAsia" w:ascii="宋体" w:hAnsi="宋体"/>
                <w:kern w:val="0"/>
                <w:sz w:val="20"/>
                <w:szCs w:val="20"/>
              </w:rPr>
              <w:t>必修</w:t>
            </w:r>
          </w:p>
        </w:tc>
        <w:tc>
          <w:tcPr>
            <w:tcW w:w="2647" w:type="dxa"/>
            <w:gridSpan w:val="3"/>
            <w:tcBorders>
              <w:top w:val="single" w:color="auto" w:sz="4" w:space="0"/>
              <w:left w:val="nil"/>
              <w:bottom w:val="single" w:color="auto" w:sz="4" w:space="0"/>
              <w:right w:val="single" w:color="auto" w:sz="4" w:space="0"/>
            </w:tcBorders>
            <w:noWrap w:val="0"/>
            <w:vAlign w:val="center"/>
          </w:tcPr>
          <w:p>
            <w:pPr>
              <w:spacing w:line="270" w:lineRule="exact"/>
              <w:jc w:val="center"/>
              <w:rPr>
                <w:rFonts w:hint="eastAsia" w:ascii="宋体" w:hAnsi="宋体"/>
                <w:kern w:val="0"/>
                <w:sz w:val="20"/>
                <w:szCs w:val="20"/>
              </w:rPr>
            </w:pPr>
          </w:p>
        </w:tc>
      </w:tr>
      <w:tr>
        <w:tblPrEx>
          <w:tblCellMar>
            <w:top w:w="0" w:type="dxa"/>
            <w:left w:w="108" w:type="dxa"/>
            <w:bottom w:w="0" w:type="dxa"/>
            <w:right w:w="108" w:type="dxa"/>
          </w:tblCellMar>
        </w:tblPrEx>
        <w:trPr>
          <w:trHeight w:val="240" w:hRule="atLeast"/>
          <w:jc w:val="center"/>
        </w:trPr>
        <w:tc>
          <w:tcPr>
            <w:tcW w:w="1183" w:type="dxa"/>
            <w:vMerge w:val="restart"/>
            <w:tcBorders>
              <w:top w:val="nil"/>
              <w:left w:val="single" w:color="auto" w:sz="4" w:space="0"/>
              <w:right w:val="single" w:color="auto"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学科专业必修课</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≥8学分</w:t>
            </w:r>
          </w:p>
        </w:tc>
        <w:tc>
          <w:tcPr>
            <w:tcW w:w="118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fldChar w:fldCharType="begin"/>
            </w:r>
            <w:r>
              <w:rPr>
                <w:rFonts w:ascii="宋体" w:hAnsi="宋体" w:cs="宋体"/>
                <w:color w:val="000000" w:themeColor="text1"/>
                <w:kern w:val="0"/>
                <w:sz w:val="20"/>
                <w:szCs w:val="20"/>
                <w14:textFill>
                  <w14:solidFill>
                    <w14:schemeClr w14:val="tx1"/>
                  </w14:solidFill>
                </w14:textFill>
              </w:rPr>
              <w:instrText xml:space="preserve"> HYPERLINK "http://210.27.80.44/course/showCourseDetail.do?id=94661" \t "_blank" </w:instrText>
            </w:r>
            <w:r>
              <w:rPr>
                <w:rFonts w:ascii="宋体" w:hAnsi="宋体" w:cs="宋体"/>
                <w:color w:val="000000" w:themeColor="text1"/>
                <w:kern w:val="0"/>
                <w:sz w:val="20"/>
                <w:szCs w:val="20"/>
                <w14:textFill>
                  <w14:solidFill>
                    <w14:schemeClr w14:val="tx1"/>
                  </w14:solidFill>
                </w14:textFill>
              </w:rPr>
              <w:fldChar w:fldCharType="separate"/>
            </w:r>
            <w:r>
              <w:rPr>
                <w:rFonts w:hint="eastAsia" w:ascii="宋体" w:hAnsi="宋体" w:cs="宋体"/>
                <w:color w:val="000000" w:themeColor="text1"/>
                <w:kern w:val="0"/>
                <w:sz w:val="20"/>
                <w:szCs w:val="20"/>
                <w14:textFill>
                  <w14:solidFill>
                    <w14:schemeClr w14:val="tx1"/>
                  </w14:solidFill>
                </w14:textFill>
              </w:rPr>
              <w:t>L6123009</w:t>
            </w:r>
            <w:r>
              <w:rPr>
                <w:rFonts w:ascii="宋体" w:hAnsi="宋体" w:cs="宋体"/>
                <w:color w:val="000000" w:themeColor="text1"/>
                <w:kern w:val="0"/>
                <w:sz w:val="20"/>
                <w:szCs w:val="20"/>
                <w14:textFill>
                  <w14:solidFill>
                    <w14:schemeClr w14:val="tx1"/>
                  </w14:solidFill>
                </w14:textFill>
              </w:rPr>
              <w:fldChar w:fldCharType="end"/>
            </w:r>
          </w:p>
        </w:tc>
        <w:tc>
          <w:tcPr>
            <w:tcW w:w="2684" w:type="dxa"/>
            <w:gridSpan w:val="3"/>
            <w:tcBorders>
              <w:top w:val="nil"/>
              <w:left w:val="nil"/>
              <w:bottom w:val="single" w:color="auto" w:sz="4" w:space="0"/>
              <w:right w:val="single" w:color="auto" w:sz="4" w:space="0"/>
            </w:tcBorders>
            <w:noWrap/>
            <w:vAlign w:val="center"/>
          </w:tcPr>
          <w:p>
            <w:pPr>
              <w:widowControl/>
              <w:spacing w:line="270" w:lineRule="exact"/>
              <w:jc w:val="center"/>
              <w:rPr>
                <w:rFonts w:hint="eastAsia"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生物信息学</w:t>
            </w:r>
          </w:p>
        </w:tc>
        <w:tc>
          <w:tcPr>
            <w:tcW w:w="426" w:type="dxa"/>
            <w:tcBorders>
              <w:top w:val="nil"/>
              <w:left w:val="nil"/>
              <w:bottom w:val="single" w:color="auto" w:sz="4" w:space="0"/>
              <w:right w:val="single" w:color="auto" w:sz="4" w:space="0"/>
            </w:tcBorders>
            <w:noWrap/>
            <w:vAlign w:val="center"/>
          </w:tcPr>
          <w:p>
            <w:pPr>
              <w:widowControl/>
              <w:spacing w:line="270" w:lineRule="exact"/>
              <w:jc w:val="center"/>
              <w:rPr>
                <w:rFonts w:hint="eastAsia"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3</w:t>
            </w:r>
          </w:p>
        </w:tc>
        <w:tc>
          <w:tcPr>
            <w:tcW w:w="726" w:type="dxa"/>
            <w:gridSpan w:val="2"/>
            <w:tcBorders>
              <w:top w:val="nil"/>
              <w:left w:val="nil"/>
              <w:bottom w:val="single" w:color="auto" w:sz="4" w:space="0"/>
              <w:right w:val="single" w:color="auto" w:sz="4" w:space="0"/>
            </w:tcBorders>
            <w:noWrap/>
            <w:vAlign w:val="center"/>
          </w:tcPr>
          <w:p>
            <w:pPr>
              <w:widowControl/>
              <w:spacing w:line="270" w:lineRule="exact"/>
              <w:jc w:val="center"/>
              <w:rPr>
                <w:rFonts w:hint="eastAsia"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48</w:t>
            </w:r>
          </w:p>
        </w:tc>
        <w:tc>
          <w:tcPr>
            <w:tcW w:w="660" w:type="dxa"/>
            <w:tcBorders>
              <w:top w:val="nil"/>
              <w:left w:val="nil"/>
              <w:bottom w:val="single" w:color="auto" w:sz="4" w:space="0"/>
              <w:right w:val="single" w:color="auto" w:sz="4" w:space="0"/>
            </w:tcBorders>
            <w:noWrap w:val="0"/>
            <w:vAlign w:val="center"/>
          </w:tcPr>
          <w:p>
            <w:pPr>
              <w:jc w:val="center"/>
              <w:rPr>
                <w:rFonts w:hint="eastAsia"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秋</w:t>
            </w:r>
          </w:p>
        </w:tc>
        <w:tc>
          <w:tcPr>
            <w:tcW w:w="642" w:type="dxa"/>
            <w:gridSpan w:val="3"/>
            <w:tcBorders>
              <w:top w:val="nil"/>
              <w:left w:val="nil"/>
              <w:bottom w:val="single" w:color="auto" w:sz="4" w:space="0"/>
              <w:right w:val="single" w:color="auto" w:sz="4" w:space="0"/>
            </w:tcBorders>
            <w:noWrap/>
            <w:vAlign w:val="center"/>
          </w:tcPr>
          <w:p>
            <w:pPr>
              <w:spacing w:line="270" w:lineRule="exact"/>
              <w:jc w:val="center"/>
              <w:rPr>
                <w:rFonts w:hint="eastAsia" w:ascii="宋体" w:hAnsi="宋体"/>
                <w:kern w:val="0"/>
                <w:sz w:val="20"/>
                <w:szCs w:val="20"/>
              </w:rPr>
            </w:pPr>
          </w:p>
        </w:tc>
        <w:tc>
          <w:tcPr>
            <w:tcW w:w="2647" w:type="dxa"/>
            <w:gridSpan w:val="3"/>
            <w:tcBorders>
              <w:top w:val="nil"/>
              <w:left w:val="nil"/>
              <w:bottom w:val="single" w:color="auto" w:sz="4" w:space="0"/>
              <w:right w:val="single" w:color="auto" w:sz="4" w:space="0"/>
            </w:tcBorders>
            <w:noWrap w:val="0"/>
            <w:vAlign w:val="center"/>
          </w:tcPr>
          <w:p>
            <w:pPr>
              <w:spacing w:line="270" w:lineRule="exact"/>
              <w:rPr>
                <w:rFonts w:hint="eastAsia" w:ascii="宋体" w:hAnsi="宋体"/>
                <w:color w:val="000000"/>
                <w:sz w:val="17"/>
                <w:szCs w:val="17"/>
              </w:rPr>
            </w:pPr>
          </w:p>
        </w:tc>
      </w:tr>
      <w:tr>
        <w:tblPrEx>
          <w:tblCellMar>
            <w:top w:w="0" w:type="dxa"/>
            <w:left w:w="108" w:type="dxa"/>
            <w:bottom w:w="0" w:type="dxa"/>
            <w:right w:w="108" w:type="dxa"/>
          </w:tblCellMar>
        </w:tblPrEx>
        <w:trPr>
          <w:trHeight w:val="254" w:hRule="atLeast"/>
          <w:jc w:val="center"/>
        </w:trPr>
        <w:tc>
          <w:tcPr>
            <w:tcW w:w="1183" w:type="dxa"/>
            <w:vMerge w:val="continue"/>
            <w:tcBorders>
              <w:left w:val="single" w:color="auto" w:sz="4" w:space="0"/>
              <w:right w:val="single" w:color="auto"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p>
        </w:tc>
        <w:tc>
          <w:tcPr>
            <w:tcW w:w="1180" w:type="dxa"/>
            <w:gridSpan w:val="2"/>
            <w:tcBorders>
              <w:top w:val="single" w:color="auto" w:sz="4" w:space="0"/>
              <w:left w:val="nil"/>
              <w:right w:val="single" w:color="auto"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L7044027</w:t>
            </w:r>
          </w:p>
        </w:tc>
        <w:tc>
          <w:tcPr>
            <w:tcW w:w="2684" w:type="dxa"/>
            <w:gridSpan w:val="3"/>
            <w:tcBorders>
              <w:top w:val="single" w:color="auto" w:sz="4" w:space="0"/>
              <w:left w:val="nil"/>
              <w:right w:val="single" w:color="auto" w:sz="4" w:space="0"/>
            </w:tcBorders>
            <w:noWrap/>
            <w:vAlign w:val="center"/>
          </w:tcPr>
          <w:p>
            <w:pPr>
              <w:widowControl/>
              <w:jc w:val="center"/>
              <w:rPr>
                <w:rFonts w:hint="eastAsia"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水生动物营养研究进展</w:t>
            </w:r>
          </w:p>
        </w:tc>
        <w:tc>
          <w:tcPr>
            <w:tcW w:w="426" w:type="dxa"/>
            <w:tcBorders>
              <w:top w:val="single" w:color="auto" w:sz="4" w:space="0"/>
              <w:left w:val="nil"/>
              <w:right w:val="single" w:color="auto" w:sz="4" w:space="0"/>
            </w:tcBorders>
            <w:noWrap/>
            <w:vAlign w:val="center"/>
          </w:tcPr>
          <w:p>
            <w:pPr>
              <w:widowControl/>
              <w:jc w:val="center"/>
              <w:rPr>
                <w:rFonts w:hint="eastAsia"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726" w:type="dxa"/>
            <w:gridSpan w:val="2"/>
            <w:tcBorders>
              <w:top w:val="single" w:color="auto" w:sz="4" w:space="0"/>
              <w:left w:val="nil"/>
              <w:right w:val="single" w:color="auto" w:sz="4" w:space="0"/>
            </w:tcBorders>
            <w:noWrap/>
            <w:vAlign w:val="center"/>
          </w:tcPr>
          <w:p>
            <w:pPr>
              <w:widowControl/>
              <w:jc w:val="center"/>
              <w:rPr>
                <w:rFonts w:hint="eastAsia"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32</w:t>
            </w:r>
          </w:p>
        </w:tc>
        <w:tc>
          <w:tcPr>
            <w:tcW w:w="660" w:type="dxa"/>
            <w:tcBorders>
              <w:top w:val="single" w:color="auto" w:sz="4" w:space="0"/>
              <w:left w:val="nil"/>
              <w:right w:val="single" w:color="auto" w:sz="4" w:space="0"/>
            </w:tcBorders>
            <w:noWrap w:val="0"/>
            <w:vAlign w:val="center"/>
          </w:tcPr>
          <w:p>
            <w:pPr>
              <w:jc w:val="center"/>
              <w:rPr>
                <w:rFonts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秋</w:t>
            </w:r>
          </w:p>
        </w:tc>
        <w:tc>
          <w:tcPr>
            <w:tcW w:w="642" w:type="dxa"/>
            <w:gridSpan w:val="3"/>
            <w:tcBorders>
              <w:top w:val="single" w:color="auto" w:sz="4" w:space="0"/>
              <w:left w:val="nil"/>
              <w:right w:val="single" w:color="auto" w:sz="4" w:space="0"/>
            </w:tcBorders>
            <w:noWrap/>
            <w:vAlign w:val="center"/>
          </w:tcPr>
          <w:p>
            <w:pPr>
              <w:spacing w:line="270" w:lineRule="exact"/>
              <w:jc w:val="center"/>
              <w:rPr>
                <w:rFonts w:hint="eastAsia" w:ascii="宋体" w:hAnsi="宋体"/>
                <w:kern w:val="0"/>
                <w:sz w:val="20"/>
                <w:szCs w:val="20"/>
              </w:rPr>
            </w:pPr>
          </w:p>
        </w:tc>
        <w:tc>
          <w:tcPr>
            <w:tcW w:w="2647" w:type="dxa"/>
            <w:gridSpan w:val="3"/>
            <w:tcBorders>
              <w:top w:val="single" w:color="auto" w:sz="4" w:space="0"/>
              <w:left w:val="nil"/>
              <w:right w:val="single" w:color="auto" w:sz="4" w:space="0"/>
            </w:tcBorders>
            <w:noWrap w:val="0"/>
            <w:vAlign w:val="center"/>
          </w:tcPr>
          <w:p>
            <w:pPr>
              <w:spacing w:line="270" w:lineRule="exact"/>
              <w:jc w:val="center"/>
              <w:rPr>
                <w:rFonts w:hint="eastAsia" w:ascii="宋体" w:hAnsi="宋体"/>
                <w:kern w:val="0"/>
                <w:sz w:val="17"/>
                <w:szCs w:val="13"/>
              </w:rPr>
            </w:pPr>
          </w:p>
        </w:tc>
      </w:tr>
      <w:tr>
        <w:tblPrEx>
          <w:tblCellMar>
            <w:top w:w="0" w:type="dxa"/>
            <w:left w:w="108" w:type="dxa"/>
            <w:bottom w:w="0" w:type="dxa"/>
            <w:right w:w="108" w:type="dxa"/>
          </w:tblCellMar>
        </w:tblPrEx>
        <w:trPr>
          <w:trHeight w:val="2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Arial" w:hAnsi="Arial" w:cs="Arial"/>
                <w:color w:val="000000" w:themeColor="text1"/>
                <w:spacing w:val="15"/>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L704402</w:t>
            </w:r>
            <w:r>
              <w:rPr>
                <w:rFonts w:hint="eastAsia" w:ascii="宋体" w:hAnsi="宋体" w:cs="宋体"/>
                <w:color w:val="000000" w:themeColor="text1"/>
                <w:kern w:val="0"/>
                <w:sz w:val="20"/>
                <w:szCs w:val="20"/>
                <w14:textFill>
                  <w14:solidFill>
                    <w14:schemeClr w14:val="tx1"/>
                  </w14:solidFill>
                </w14:textFill>
              </w:rPr>
              <w:t>6</w:t>
            </w:r>
          </w:p>
        </w:tc>
        <w:tc>
          <w:tcPr>
            <w:tcW w:w="2684"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水生动物病害学研究进展</w:t>
            </w:r>
          </w:p>
        </w:tc>
        <w:tc>
          <w:tcPr>
            <w:tcW w:w="4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726"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32</w:t>
            </w:r>
          </w:p>
        </w:tc>
        <w:tc>
          <w:tcPr>
            <w:tcW w:w="660"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春</w:t>
            </w:r>
          </w:p>
        </w:tc>
        <w:tc>
          <w:tcPr>
            <w:tcW w:w="642"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hint="eastAsia" w:ascii="宋体" w:hAnsi="宋体"/>
                <w:kern w:val="0"/>
                <w:sz w:val="20"/>
                <w:szCs w:val="20"/>
              </w:rPr>
            </w:pPr>
          </w:p>
        </w:tc>
        <w:tc>
          <w:tcPr>
            <w:tcW w:w="2647" w:type="dxa"/>
            <w:gridSpan w:val="3"/>
            <w:tcBorders>
              <w:top w:val="single" w:color="auto" w:sz="4" w:space="0"/>
              <w:left w:val="nil"/>
              <w:bottom w:val="single" w:color="auto" w:sz="4" w:space="0"/>
              <w:right w:val="single" w:color="auto" w:sz="4" w:space="0"/>
            </w:tcBorders>
            <w:noWrap w:val="0"/>
            <w:vAlign w:val="center"/>
          </w:tcPr>
          <w:p>
            <w:pPr>
              <w:spacing w:line="270" w:lineRule="exact"/>
              <w:jc w:val="center"/>
              <w:rPr>
                <w:rFonts w:hint="eastAsia" w:ascii="宋体" w:hAnsi="宋体"/>
                <w:kern w:val="0"/>
                <w:sz w:val="17"/>
                <w:szCs w:val="13"/>
              </w:rPr>
            </w:pPr>
          </w:p>
        </w:tc>
      </w:tr>
      <w:tr>
        <w:tblPrEx>
          <w:tblCellMar>
            <w:top w:w="0" w:type="dxa"/>
            <w:left w:w="108" w:type="dxa"/>
            <w:bottom w:w="0" w:type="dxa"/>
            <w:right w:w="108" w:type="dxa"/>
          </w:tblCellMar>
        </w:tblPrEx>
        <w:trPr>
          <w:trHeight w:val="362" w:hRule="atLeast"/>
          <w:jc w:val="center"/>
        </w:trPr>
        <w:tc>
          <w:tcPr>
            <w:tcW w:w="118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Arial" w:hAnsi="Arial" w:cs="Arial"/>
                <w:color w:val="000000" w:themeColor="text1"/>
                <w:spacing w:val="15"/>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L704402</w:t>
            </w:r>
            <w:r>
              <w:rPr>
                <w:rFonts w:hint="eastAsia" w:ascii="宋体" w:hAnsi="宋体" w:cs="宋体"/>
                <w:color w:val="000000" w:themeColor="text1"/>
                <w:kern w:val="0"/>
                <w:sz w:val="20"/>
                <w:szCs w:val="20"/>
                <w14:textFill>
                  <w14:solidFill>
                    <w14:schemeClr w14:val="tx1"/>
                  </w14:solidFill>
                </w14:textFill>
              </w:rPr>
              <w:t>9</w:t>
            </w:r>
          </w:p>
        </w:tc>
        <w:tc>
          <w:tcPr>
            <w:tcW w:w="2684"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水域环境保护</w:t>
            </w:r>
          </w:p>
        </w:tc>
        <w:tc>
          <w:tcPr>
            <w:tcW w:w="4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726"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32</w:t>
            </w:r>
          </w:p>
        </w:tc>
        <w:tc>
          <w:tcPr>
            <w:tcW w:w="660"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秋</w:t>
            </w:r>
          </w:p>
        </w:tc>
        <w:tc>
          <w:tcPr>
            <w:tcW w:w="642"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hint="eastAsia" w:ascii="宋体" w:hAnsi="宋体"/>
                <w:kern w:val="0"/>
                <w:sz w:val="20"/>
                <w:szCs w:val="20"/>
              </w:rPr>
            </w:pPr>
          </w:p>
        </w:tc>
        <w:tc>
          <w:tcPr>
            <w:tcW w:w="2647" w:type="dxa"/>
            <w:gridSpan w:val="3"/>
            <w:tcBorders>
              <w:top w:val="single" w:color="auto" w:sz="4" w:space="0"/>
              <w:left w:val="nil"/>
              <w:bottom w:val="single" w:color="auto" w:sz="4" w:space="0"/>
              <w:right w:val="single" w:color="auto" w:sz="4" w:space="0"/>
            </w:tcBorders>
            <w:noWrap w:val="0"/>
            <w:vAlign w:val="center"/>
          </w:tcPr>
          <w:p>
            <w:pPr>
              <w:spacing w:line="270" w:lineRule="exact"/>
              <w:jc w:val="center"/>
              <w:rPr>
                <w:rFonts w:hint="eastAsia" w:ascii="宋体" w:hAnsi="宋体"/>
                <w:kern w:val="0"/>
                <w:sz w:val="17"/>
                <w:szCs w:val="13"/>
              </w:rPr>
            </w:pPr>
          </w:p>
        </w:tc>
      </w:tr>
      <w:tr>
        <w:tblPrEx>
          <w:tblCellMar>
            <w:top w:w="0" w:type="dxa"/>
            <w:left w:w="108" w:type="dxa"/>
            <w:bottom w:w="0" w:type="dxa"/>
            <w:right w:w="108" w:type="dxa"/>
          </w:tblCellMar>
        </w:tblPrEx>
        <w:trPr>
          <w:trHeight w:val="328" w:hRule="atLeast"/>
          <w:jc w:val="center"/>
        </w:trPr>
        <w:tc>
          <w:tcPr>
            <w:tcW w:w="1183" w:type="dxa"/>
            <w:vMerge w:val="restart"/>
            <w:tcBorders>
              <w:top w:val="single" w:color="auto" w:sz="4" w:space="0"/>
              <w:left w:val="single" w:color="auto" w:sz="4" w:space="0"/>
              <w:right w:val="single" w:color="auto"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选修课</w:t>
            </w:r>
          </w:p>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≥13学分</w:t>
            </w:r>
          </w:p>
        </w:tc>
        <w:tc>
          <w:tcPr>
            <w:tcW w:w="1180" w:type="dxa"/>
            <w:gridSpan w:val="2"/>
            <w:tcBorders>
              <w:top w:val="single" w:color="auto" w:sz="4" w:space="0"/>
              <w:left w:val="nil"/>
              <w:right w:val="single" w:color="auto" w:sz="4" w:space="0"/>
            </w:tcBorders>
            <w:noWrap/>
            <w:vAlign w:val="center"/>
          </w:tcPr>
          <w:p>
            <w:pPr>
              <w:widowControl/>
              <w:jc w:val="center"/>
              <w:rPr>
                <w:rFonts w:hint="eastAsia"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L7124017</w:t>
            </w:r>
          </w:p>
        </w:tc>
        <w:tc>
          <w:tcPr>
            <w:tcW w:w="2684"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分子进化</w:t>
            </w:r>
          </w:p>
        </w:tc>
        <w:tc>
          <w:tcPr>
            <w:tcW w:w="426" w:type="dxa"/>
            <w:tcBorders>
              <w:top w:val="single" w:color="auto" w:sz="4" w:space="0"/>
              <w:left w:val="nil"/>
              <w:right w:val="single" w:color="auto" w:sz="4" w:space="0"/>
            </w:tcBorders>
            <w:noWrap/>
            <w:vAlign w:val="center"/>
          </w:tcPr>
          <w:p>
            <w:pPr>
              <w:widowControl/>
              <w:spacing w:line="270" w:lineRule="exact"/>
              <w:jc w:val="center"/>
              <w:rPr>
                <w:rFonts w:hint="eastAsia"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2</w:t>
            </w:r>
          </w:p>
        </w:tc>
        <w:tc>
          <w:tcPr>
            <w:tcW w:w="726" w:type="dxa"/>
            <w:gridSpan w:val="2"/>
            <w:tcBorders>
              <w:top w:val="single" w:color="auto" w:sz="4" w:space="0"/>
              <w:left w:val="nil"/>
              <w:right w:val="single" w:color="auto" w:sz="4" w:space="0"/>
            </w:tcBorders>
            <w:noWrap/>
            <w:vAlign w:val="center"/>
          </w:tcPr>
          <w:p>
            <w:pPr>
              <w:widowControl/>
              <w:spacing w:line="270" w:lineRule="exact"/>
              <w:jc w:val="center"/>
              <w:rPr>
                <w:rFonts w:hint="eastAsia"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32</w:t>
            </w:r>
          </w:p>
        </w:tc>
        <w:tc>
          <w:tcPr>
            <w:tcW w:w="660" w:type="dxa"/>
            <w:tcBorders>
              <w:top w:val="single" w:color="auto" w:sz="4" w:space="0"/>
              <w:left w:val="nil"/>
              <w:right w:val="single" w:color="auto" w:sz="4" w:space="0"/>
            </w:tcBorders>
            <w:noWrap w:val="0"/>
            <w:vAlign w:val="center"/>
          </w:tcPr>
          <w:p>
            <w:pPr>
              <w:jc w:val="center"/>
              <w:rPr>
                <w:rFonts w:hint="eastAsia"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春</w:t>
            </w:r>
          </w:p>
        </w:tc>
        <w:tc>
          <w:tcPr>
            <w:tcW w:w="642" w:type="dxa"/>
            <w:gridSpan w:val="3"/>
            <w:tcBorders>
              <w:top w:val="single" w:color="auto" w:sz="4" w:space="0"/>
              <w:left w:val="nil"/>
              <w:right w:val="single" w:color="auto" w:sz="4" w:space="0"/>
            </w:tcBorders>
            <w:noWrap/>
            <w:vAlign w:val="center"/>
          </w:tcPr>
          <w:p>
            <w:pPr>
              <w:spacing w:line="270" w:lineRule="exact"/>
              <w:jc w:val="center"/>
              <w:rPr>
                <w:rFonts w:hint="eastAsia" w:ascii="宋体" w:hAnsi="宋体"/>
                <w:kern w:val="0"/>
                <w:sz w:val="20"/>
                <w:szCs w:val="20"/>
              </w:rPr>
            </w:pPr>
          </w:p>
        </w:tc>
        <w:tc>
          <w:tcPr>
            <w:tcW w:w="2647" w:type="dxa"/>
            <w:gridSpan w:val="3"/>
            <w:tcBorders>
              <w:top w:val="single" w:color="auto" w:sz="4" w:space="0"/>
              <w:left w:val="nil"/>
              <w:right w:val="single" w:color="auto" w:sz="4" w:space="0"/>
            </w:tcBorders>
            <w:noWrap w:val="0"/>
            <w:vAlign w:val="center"/>
          </w:tcPr>
          <w:p>
            <w:pPr>
              <w:spacing w:line="270" w:lineRule="exact"/>
              <w:rPr>
                <w:rFonts w:hint="eastAsia" w:ascii="宋体" w:hAnsi="宋体"/>
                <w:color w:val="000000"/>
                <w:sz w:val="17"/>
                <w:szCs w:val="17"/>
              </w:rPr>
            </w:pPr>
          </w:p>
        </w:tc>
      </w:tr>
      <w:tr>
        <w:tblPrEx>
          <w:tblCellMar>
            <w:top w:w="0" w:type="dxa"/>
            <w:left w:w="108" w:type="dxa"/>
            <w:bottom w:w="0" w:type="dxa"/>
            <w:right w:w="108" w:type="dxa"/>
          </w:tblCellMar>
        </w:tblPrEx>
        <w:trPr>
          <w:trHeight w:val="225" w:hRule="atLeast"/>
          <w:jc w:val="center"/>
        </w:trPr>
        <w:tc>
          <w:tcPr>
            <w:tcW w:w="1183" w:type="dxa"/>
            <w:vMerge w:val="continue"/>
            <w:tcBorders>
              <w:left w:val="single" w:color="auto" w:sz="4" w:space="0"/>
              <w:right w:val="single" w:color="auto" w:sz="4" w:space="0"/>
            </w:tcBorders>
            <w:noWrap/>
            <w:vAlign w:val="top"/>
          </w:tcPr>
          <w:p>
            <w:pPr>
              <w:jc w:val="center"/>
              <w:rPr>
                <w:color w:val="000000" w:themeColor="text1"/>
                <w14:textFill>
                  <w14:solidFill>
                    <w14:schemeClr w14:val="tx1"/>
                  </w14:solidFill>
                </w14:textFill>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L704402</w:t>
            </w:r>
            <w:r>
              <w:rPr>
                <w:rFonts w:hint="eastAsia" w:ascii="宋体" w:hAnsi="宋体" w:cs="宋体"/>
                <w:color w:val="000000" w:themeColor="text1"/>
                <w:kern w:val="0"/>
                <w:sz w:val="20"/>
                <w:szCs w:val="20"/>
                <w14:textFill>
                  <w14:solidFill>
                    <w14:schemeClr w14:val="tx1"/>
                  </w14:solidFill>
                </w14:textFill>
              </w:rPr>
              <w:t>8</w:t>
            </w:r>
          </w:p>
        </w:tc>
        <w:tc>
          <w:tcPr>
            <w:tcW w:w="2684" w:type="dxa"/>
            <w:gridSpan w:val="3"/>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渔业资源生物学</w:t>
            </w:r>
          </w:p>
        </w:tc>
        <w:tc>
          <w:tcPr>
            <w:tcW w:w="42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726"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32</w:t>
            </w:r>
          </w:p>
        </w:tc>
        <w:tc>
          <w:tcPr>
            <w:tcW w:w="6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秋</w:t>
            </w: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ind w:right="-67" w:rightChars="-32"/>
              <w:jc w:val="center"/>
              <w:rPr>
                <w:rFonts w:hint="eastAsia" w:ascii="宋体" w:hAnsi="宋体"/>
                <w:kern w:val="0"/>
                <w:sz w:val="20"/>
                <w:szCs w:val="20"/>
              </w:rPr>
            </w:pPr>
          </w:p>
        </w:tc>
        <w:tc>
          <w:tcPr>
            <w:tcW w:w="2647" w:type="dxa"/>
            <w:gridSpan w:val="3"/>
            <w:tcBorders>
              <w:top w:val="single" w:color="auto" w:sz="4" w:space="0"/>
              <w:left w:val="nil"/>
              <w:bottom w:val="single" w:color="auto" w:sz="4" w:space="0"/>
              <w:right w:val="single" w:color="auto" w:sz="4" w:space="0"/>
            </w:tcBorders>
            <w:noWrap w:val="0"/>
            <w:vAlign w:val="center"/>
          </w:tcPr>
          <w:p>
            <w:pPr>
              <w:spacing w:line="270" w:lineRule="exact"/>
              <w:jc w:val="center"/>
              <w:rPr>
                <w:rFonts w:hint="eastAsia" w:ascii="宋体" w:hAnsi="宋体"/>
                <w:kern w:val="0"/>
                <w:sz w:val="17"/>
                <w:szCs w:val="13"/>
              </w:rPr>
            </w:pPr>
          </w:p>
        </w:tc>
      </w:tr>
      <w:tr>
        <w:tblPrEx>
          <w:tblCellMar>
            <w:top w:w="0" w:type="dxa"/>
            <w:left w:w="108" w:type="dxa"/>
            <w:bottom w:w="0" w:type="dxa"/>
            <w:right w:w="108" w:type="dxa"/>
          </w:tblCellMar>
        </w:tblPrEx>
        <w:trPr>
          <w:trHeight w:val="240" w:hRule="atLeast"/>
          <w:jc w:val="center"/>
        </w:trPr>
        <w:tc>
          <w:tcPr>
            <w:tcW w:w="1183" w:type="dxa"/>
            <w:vMerge w:val="continue"/>
            <w:tcBorders>
              <w:left w:val="single" w:color="auto" w:sz="4" w:space="0"/>
              <w:right w:val="single" w:color="auto" w:sz="4" w:space="0"/>
            </w:tcBorders>
            <w:noWrap/>
            <w:vAlign w:val="top"/>
          </w:tcPr>
          <w:p>
            <w:pPr>
              <w:jc w:val="center"/>
              <w:rPr>
                <w:color w:val="000000" w:themeColor="text1"/>
                <w14:textFill>
                  <w14:solidFill>
                    <w14:schemeClr w14:val="tx1"/>
                  </w14:solidFill>
                </w14:textFill>
              </w:rPr>
            </w:pPr>
          </w:p>
        </w:tc>
        <w:tc>
          <w:tcPr>
            <w:tcW w:w="1180" w:type="dxa"/>
            <w:gridSpan w:val="2"/>
            <w:tcBorders>
              <w:top w:val="nil"/>
              <w:left w:val="nil"/>
              <w:bottom w:val="single" w:color="auto" w:sz="4" w:space="0"/>
              <w:right w:val="single" w:color="auto" w:sz="4" w:space="0"/>
            </w:tcBorders>
            <w:noWrap/>
            <w:vAlign w:val="center"/>
          </w:tcPr>
          <w:p>
            <w:pPr>
              <w:widowControl/>
              <w:jc w:val="center"/>
              <w:rPr>
                <w:rFonts w:hint="eastAsia" w:ascii="Arial" w:hAnsi="Arial" w:cs="Arial"/>
                <w:color w:val="000000" w:themeColor="text1"/>
                <w:spacing w:val="15"/>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L704402</w:t>
            </w:r>
            <w:r>
              <w:rPr>
                <w:rFonts w:hint="eastAsia" w:ascii="宋体" w:hAnsi="宋体" w:cs="宋体"/>
                <w:color w:val="000000" w:themeColor="text1"/>
                <w:kern w:val="0"/>
                <w:sz w:val="20"/>
                <w:szCs w:val="20"/>
                <w14:textFill>
                  <w14:solidFill>
                    <w14:schemeClr w14:val="tx1"/>
                  </w14:solidFill>
                </w14:textFill>
              </w:rPr>
              <w:t>4</w:t>
            </w:r>
          </w:p>
        </w:tc>
        <w:tc>
          <w:tcPr>
            <w:tcW w:w="2684" w:type="dxa"/>
            <w:gridSpan w:val="3"/>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水生生物学研究进展</w:t>
            </w:r>
          </w:p>
        </w:tc>
        <w:tc>
          <w:tcPr>
            <w:tcW w:w="426" w:type="dxa"/>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726" w:type="dxa"/>
            <w:gridSpan w:val="2"/>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32</w:t>
            </w:r>
          </w:p>
        </w:tc>
        <w:tc>
          <w:tcPr>
            <w:tcW w:w="660" w:type="dxa"/>
            <w:tcBorders>
              <w:top w:val="nil"/>
              <w:left w:val="nil"/>
              <w:bottom w:val="single" w:color="auto" w:sz="4" w:space="0"/>
              <w:right w:val="single" w:color="auto" w:sz="4" w:space="0"/>
            </w:tcBorders>
            <w:noWrap w:val="0"/>
            <w:vAlign w:val="center"/>
          </w:tcPr>
          <w:p>
            <w:pPr>
              <w:jc w:val="center"/>
              <w:rPr>
                <w:rFonts w:ascii="宋体" w:hAnsi="宋体"/>
                <w:color w:val="000000" w:themeColor="text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春</w:t>
            </w:r>
          </w:p>
        </w:tc>
        <w:tc>
          <w:tcPr>
            <w:tcW w:w="642"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kern w:val="0"/>
                <w:sz w:val="20"/>
                <w:szCs w:val="20"/>
              </w:rPr>
            </w:pPr>
          </w:p>
        </w:tc>
        <w:tc>
          <w:tcPr>
            <w:tcW w:w="2647" w:type="dxa"/>
            <w:gridSpan w:val="3"/>
            <w:tcBorders>
              <w:top w:val="nil"/>
              <w:left w:val="nil"/>
              <w:bottom w:val="single" w:color="auto" w:sz="4" w:space="0"/>
              <w:right w:val="single" w:color="auto" w:sz="4" w:space="0"/>
            </w:tcBorders>
            <w:noWrap w:val="0"/>
            <w:vAlign w:val="center"/>
          </w:tcPr>
          <w:p>
            <w:pPr>
              <w:spacing w:line="270" w:lineRule="exact"/>
              <w:rPr>
                <w:rFonts w:hint="eastAsia" w:ascii="宋体" w:hAnsi="宋体"/>
                <w:kern w:val="0"/>
                <w:sz w:val="17"/>
                <w:szCs w:val="13"/>
              </w:rPr>
            </w:pPr>
          </w:p>
        </w:tc>
      </w:tr>
      <w:tr>
        <w:tblPrEx>
          <w:tblCellMar>
            <w:top w:w="0" w:type="dxa"/>
            <w:left w:w="108" w:type="dxa"/>
            <w:bottom w:w="0" w:type="dxa"/>
            <w:right w:w="108" w:type="dxa"/>
          </w:tblCellMar>
        </w:tblPrEx>
        <w:trPr>
          <w:trHeight w:val="285" w:hRule="atLeast"/>
          <w:jc w:val="center"/>
        </w:trPr>
        <w:tc>
          <w:tcPr>
            <w:tcW w:w="1183" w:type="dxa"/>
            <w:vMerge w:val="continue"/>
            <w:tcBorders>
              <w:left w:val="single" w:color="auto" w:sz="4" w:space="0"/>
              <w:bottom w:val="single" w:color="auto" w:sz="4" w:space="0"/>
              <w:right w:val="single" w:color="auto" w:sz="4" w:space="0"/>
            </w:tcBorders>
            <w:noWrap/>
            <w:vAlign w:val="top"/>
          </w:tcPr>
          <w:p>
            <w:pPr>
              <w:jc w:val="center"/>
              <w:rPr>
                <w:color w:val="000000" w:themeColor="text1"/>
                <w14:textFill>
                  <w14:solidFill>
                    <w14:schemeClr w14:val="tx1"/>
                  </w14:solidFill>
                </w14:textFill>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hint="eastAsia" w:ascii="Arial" w:hAnsi="Arial" w:cs="Arial"/>
                <w:color w:val="000000" w:themeColor="text1"/>
                <w:spacing w:val="15"/>
                <w:sz w:val="20"/>
                <w:szCs w:val="20"/>
                <w14:textFill>
                  <w14:solidFill>
                    <w14:schemeClr w14:val="tx1"/>
                  </w14:solidFill>
                </w14:textFill>
              </w:rPr>
            </w:pPr>
            <w:r>
              <w:rPr>
                <w:rFonts w:hint="eastAsia" w:ascii="宋体" w:hAnsi="宋体" w:cs="宋体"/>
                <w:kern w:val="0"/>
                <w:sz w:val="20"/>
                <w:szCs w:val="20"/>
                <w:lang w:val="en-US" w:eastAsia="zh-CN"/>
              </w:rPr>
              <w:t>7044037</w:t>
            </w:r>
          </w:p>
        </w:tc>
        <w:tc>
          <w:tcPr>
            <w:tcW w:w="2684"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动物试验设计</w:t>
            </w:r>
            <w:r>
              <w:rPr>
                <w:rFonts w:hint="eastAsia" w:ascii="宋体" w:hAnsi="宋体" w:cs="宋体"/>
                <w:color w:val="000000" w:themeColor="text1"/>
                <w:kern w:val="0"/>
                <w:sz w:val="20"/>
                <w:szCs w:val="20"/>
                <w:lang w:eastAsia="zh-CN"/>
                <w14:textFill>
                  <w14:solidFill>
                    <w14:schemeClr w14:val="tx1"/>
                  </w14:solidFill>
                </w14:textFill>
              </w:rPr>
              <w:t>与统计分析</w:t>
            </w:r>
          </w:p>
        </w:tc>
        <w:tc>
          <w:tcPr>
            <w:tcW w:w="4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2</w:t>
            </w:r>
          </w:p>
        </w:tc>
        <w:tc>
          <w:tcPr>
            <w:tcW w:w="726"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32</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000000" w:themeColor="text1"/>
                <w14:textFill>
                  <w14:solidFill>
                    <w14:schemeClr w14:val="tx1"/>
                  </w14:solidFill>
                </w14:textFill>
              </w:rPr>
            </w:pPr>
            <w:r>
              <w:rPr>
                <w:rFonts w:hint="eastAsia" w:ascii="宋体" w:hAnsi="宋体" w:cs="宋体"/>
                <w:color w:val="000000" w:themeColor="text1"/>
                <w:kern w:val="0"/>
                <w:sz w:val="20"/>
                <w:szCs w:val="20"/>
                <w:lang w:eastAsia="zh-CN"/>
                <w14:textFill>
                  <w14:solidFill>
                    <w14:schemeClr w14:val="tx1"/>
                  </w14:solidFill>
                </w14:textFill>
              </w:rPr>
              <w:t>春</w:t>
            </w: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kern w:val="0"/>
                <w:sz w:val="20"/>
                <w:szCs w:val="20"/>
              </w:rPr>
            </w:pPr>
          </w:p>
        </w:tc>
        <w:tc>
          <w:tcPr>
            <w:tcW w:w="2647" w:type="dxa"/>
            <w:gridSpan w:val="3"/>
            <w:tcBorders>
              <w:top w:val="single" w:color="auto" w:sz="4" w:space="0"/>
              <w:left w:val="nil"/>
              <w:bottom w:val="single" w:color="auto" w:sz="4" w:space="0"/>
              <w:right w:val="single" w:color="auto" w:sz="4" w:space="0"/>
            </w:tcBorders>
            <w:noWrap w:val="0"/>
            <w:vAlign w:val="center"/>
          </w:tcPr>
          <w:p>
            <w:pPr>
              <w:spacing w:line="270" w:lineRule="exact"/>
              <w:rPr>
                <w:rFonts w:hint="eastAsia" w:ascii="宋体" w:hAnsi="宋体"/>
                <w:kern w:val="0"/>
                <w:sz w:val="17"/>
                <w:szCs w:val="13"/>
              </w:rPr>
            </w:pPr>
          </w:p>
        </w:tc>
      </w:tr>
      <w:tr>
        <w:tblPrEx>
          <w:tblCellMar>
            <w:top w:w="0" w:type="dxa"/>
            <w:left w:w="108" w:type="dxa"/>
            <w:bottom w:w="0" w:type="dxa"/>
            <w:right w:w="108" w:type="dxa"/>
          </w:tblCellMar>
        </w:tblPrEx>
        <w:trPr>
          <w:trHeight w:val="285" w:hRule="atLeast"/>
          <w:jc w:val="center"/>
        </w:trPr>
        <w:tc>
          <w:tcPr>
            <w:tcW w:w="1183" w:type="dxa"/>
            <w:vMerge w:val="continue"/>
            <w:tcBorders>
              <w:left w:val="single" w:color="auto" w:sz="4" w:space="0"/>
              <w:bottom w:val="single" w:color="auto" w:sz="4" w:space="0"/>
              <w:right w:val="single" w:color="auto" w:sz="4" w:space="0"/>
            </w:tcBorders>
            <w:noWrap/>
            <w:vAlign w:val="top"/>
          </w:tcPr>
          <w:p>
            <w:pPr>
              <w:jc w:val="center"/>
              <w:rPr>
                <w:color w:val="000000" w:themeColor="text1"/>
                <w14:textFill>
                  <w14:solidFill>
                    <w14:schemeClr w14:val="tx1"/>
                  </w14:solidFill>
                </w14:textFill>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hint="eastAsia" w:ascii="Arial" w:hAnsi="Arial" w:cs="Arial"/>
                <w:color w:val="000000" w:themeColor="text1"/>
                <w:spacing w:val="15"/>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7044030</w:t>
            </w:r>
          </w:p>
        </w:tc>
        <w:tc>
          <w:tcPr>
            <w:tcW w:w="2684"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现代渔业技术</w:t>
            </w:r>
          </w:p>
        </w:tc>
        <w:tc>
          <w:tcPr>
            <w:tcW w:w="426"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3</w:t>
            </w:r>
          </w:p>
        </w:tc>
        <w:tc>
          <w:tcPr>
            <w:tcW w:w="72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48</w:t>
            </w:r>
          </w:p>
        </w:tc>
        <w:tc>
          <w:tcPr>
            <w:tcW w:w="660" w:type="dxa"/>
            <w:tcBorders>
              <w:top w:val="single" w:color="auto" w:sz="4" w:space="0"/>
              <w:left w:val="nil"/>
              <w:bottom w:val="single" w:color="auto" w:sz="4" w:space="0"/>
              <w:right w:val="single" w:color="auto" w:sz="4" w:space="0"/>
            </w:tcBorders>
            <w:noWrap w:val="0"/>
            <w:vAlign w:val="center"/>
          </w:tcPr>
          <w:p>
            <w:pPr>
              <w:spacing w:line="270" w:lineRule="exact"/>
              <w:jc w:val="center"/>
              <w:rPr>
                <w:rFonts w:ascii="宋体" w:hAnsi="宋体"/>
                <w:color w:val="000000" w:themeColor="text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秋</w:t>
            </w: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kern w:val="0"/>
                <w:sz w:val="20"/>
                <w:szCs w:val="20"/>
              </w:rPr>
            </w:pPr>
          </w:p>
        </w:tc>
        <w:tc>
          <w:tcPr>
            <w:tcW w:w="2647" w:type="dxa"/>
            <w:gridSpan w:val="3"/>
            <w:tcBorders>
              <w:top w:val="single" w:color="auto" w:sz="4" w:space="0"/>
              <w:left w:val="nil"/>
              <w:bottom w:val="single" w:color="auto" w:sz="4" w:space="0"/>
              <w:right w:val="single" w:color="auto" w:sz="4" w:space="0"/>
            </w:tcBorders>
            <w:noWrap w:val="0"/>
            <w:vAlign w:val="center"/>
          </w:tcPr>
          <w:p>
            <w:pPr>
              <w:spacing w:line="270" w:lineRule="exact"/>
              <w:rPr>
                <w:rFonts w:hint="eastAsia" w:ascii="宋体" w:hAnsi="宋体"/>
                <w:kern w:val="0"/>
                <w:sz w:val="17"/>
                <w:szCs w:val="13"/>
              </w:rPr>
            </w:pPr>
          </w:p>
        </w:tc>
      </w:tr>
      <w:tr>
        <w:tblPrEx>
          <w:tblCellMar>
            <w:top w:w="0" w:type="dxa"/>
            <w:left w:w="108" w:type="dxa"/>
            <w:bottom w:w="0" w:type="dxa"/>
            <w:right w:w="108" w:type="dxa"/>
          </w:tblCellMar>
        </w:tblPrEx>
        <w:trPr>
          <w:trHeight w:val="285" w:hRule="atLeast"/>
          <w:jc w:val="center"/>
        </w:trPr>
        <w:tc>
          <w:tcPr>
            <w:tcW w:w="1183" w:type="dxa"/>
            <w:vMerge w:val="continue"/>
            <w:tcBorders>
              <w:left w:val="single" w:color="auto" w:sz="4" w:space="0"/>
              <w:bottom w:val="single" w:color="auto" w:sz="4" w:space="0"/>
              <w:right w:val="single" w:color="auto" w:sz="4" w:space="0"/>
            </w:tcBorders>
            <w:noWrap/>
            <w:vAlign w:val="top"/>
          </w:tcPr>
          <w:p>
            <w:pPr>
              <w:jc w:val="center"/>
              <w:rPr>
                <w:color w:val="000000" w:themeColor="text1"/>
                <w14:textFill>
                  <w14:solidFill>
                    <w14:schemeClr w14:val="tx1"/>
                  </w14:solidFill>
                </w14:textFill>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hint="eastAsia" w:ascii="Arial" w:hAnsi="Arial" w:cs="Arial"/>
                <w:color w:val="000000" w:themeColor="text1"/>
                <w:spacing w:val="15"/>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7044031</w:t>
            </w:r>
          </w:p>
        </w:tc>
        <w:tc>
          <w:tcPr>
            <w:tcW w:w="2684"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养殖水环境监测与调控技术</w:t>
            </w:r>
          </w:p>
        </w:tc>
        <w:tc>
          <w:tcPr>
            <w:tcW w:w="426"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2</w:t>
            </w:r>
          </w:p>
        </w:tc>
        <w:tc>
          <w:tcPr>
            <w:tcW w:w="72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32</w:t>
            </w:r>
          </w:p>
        </w:tc>
        <w:tc>
          <w:tcPr>
            <w:tcW w:w="660" w:type="dxa"/>
            <w:tcBorders>
              <w:top w:val="single" w:color="auto" w:sz="4" w:space="0"/>
              <w:left w:val="nil"/>
              <w:bottom w:val="single" w:color="auto" w:sz="4" w:space="0"/>
              <w:right w:val="single" w:color="auto" w:sz="4" w:space="0"/>
            </w:tcBorders>
            <w:noWrap w:val="0"/>
            <w:vAlign w:val="center"/>
          </w:tcPr>
          <w:p>
            <w:pPr>
              <w:spacing w:line="27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春</w:t>
            </w: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kern w:val="0"/>
                <w:sz w:val="20"/>
                <w:szCs w:val="20"/>
              </w:rPr>
            </w:pPr>
          </w:p>
        </w:tc>
        <w:tc>
          <w:tcPr>
            <w:tcW w:w="2647" w:type="dxa"/>
            <w:gridSpan w:val="3"/>
            <w:tcBorders>
              <w:top w:val="single" w:color="auto" w:sz="4" w:space="0"/>
              <w:left w:val="nil"/>
              <w:bottom w:val="single" w:color="auto" w:sz="4" w:space="0"/>
              <w:right w:val="single" w:color="auto" w:sz="4" w:space="0"/>
            </w:tcBorders>
            <w:noWrap w:val="0"/>
            <w:vAlign w:val="center"/>
          </w:tcPr>
          <w:p>
            <w:pPr>
              <w:spacing w:line="270" w:lineRule="exact"/>
              <w:rPr>
                <w:rFonts w:hint="eastAsia" w:ascii="宋体" w:hAnsi="宋体"/>
                <w:kern w:val="0"/>
                <w:sz w:val="17"/>
                <w:szCs w:val="13"/>
              </w:rPr>
            </w:pPr>
          </w:p>
        </w:tc>
      </w:tr>
      <w:tr>
        <w:tblPrEx>
          <w:tblCellMar>
            <w:top w:w="0" w:type="dxa"/>
            <w:left w:w="108" w:type="dxa"/>
            <w:bottom w:w="0" w:type="dxa"/>
            <w:right w:w="108" w:type="dxa"/>
          </w:tblCellMar>
        </w:tblPrEx>
        <w:trPr>
          <w:trHeight w:val="340" w:hRule="atLeast"/>
          <w:jc w:val="center"/>
        </w:trPr>
        <w:tc>
          <w:tcPr>
            <w:tcW w:w="1183" w:type="dxa"/>
            <w:vMerge w:val="restart"/>
            <w:tcBorders>
              <w:top w:val="nil"/>
              <w:left w:val="single" w:color="auto" w:sz="4" w:space="0"/>
              <w:right w:val="single" w:color="auto" w:sz="4" w:space="0"/>
            </w:tcBorders>
            <w:noWrap/>
            <w:vAlign w:val="center"/>
          </w:tcPr>
          <w:p>
            <w:pPr>
              <w:widowControl/>
              <w:jc w:val="center"/>
              <w:rPr>
                <w:rFonts w:hint="eastAsia"/>
                <w:color w:val="000000" w:themeColor="text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补修课</w:t>
            </w: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hint="eastAsia" w:ascii="Arial" w:hAnsi="Arial" w:cs="Arial"/>
                <w:color w:val="000000" w:themeColor="text1"/>
                <w:spacing w:val="15"/>
                <w:sz w:val="20"/>
                <w:szCs w:val="20"/>
                <w14:textFill>
                  <w14:solidFill>
                    <w14:schemeClr w14:val="tx1"/>
                  </w14:solidFill>
                </w14:textFill>
              </w:rPr>
            </w:pPr>
          </w:p>
        </w:tc>
        <w:tc>
          <w:tcPr>
            <w:tcW w:w="2684"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000000" w:themeColor="text1"/>
                <w:kern w:val="0"/>
                <w:sz w:val="20"/>
                <w:szCs w:val="20"/>
                <w14:textFill>
                  <w14:solidFill>
                    <w14:schemeClr w14:val="tx1"/>
                  </w14:solidFill>
                </w14:textFill>
              </w:rPr>
            </w:pPr>
          </w:p>
        </w:tc>
        <w:tc>
          <w:tcPr>
            <w:tcW w:w="426"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000000" w:themeColor="text1"/>
                <w:kern w:val="0"/>
                <w:sz w:val="20"/>
                <w:szCs w:val="20"/>
                <w14:textFill>
                  <w14:solidFill>
                    <w14:schemeClr w14:val="tx1"/>
                  </w14:solidFill>
                </w14:textFill>
              </w:rPr>
            </w:pPr>
          </w:p>
        </w:tc>
        <w:tc>
          <w:tcPr>
            <w:tcW w:w="726"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000000" w:themeColor="text1"/>
                <w:kern w:val="0"/>
                <w:sz w:val="20"/>
                <w:szCs w:val="20"/>
                <w14:textFill>
                  <w14:solidFill>
                    <w14:schemeClr w14:val="tx1"/>
                  </w14:solidFill>
                </w14:textFill>
              </w:rPr>
            </w:pPr>
          </w:p>
        </w:tc>
        <w:tc>
          <w:tcPr>
            <w:tcW w:w="660" w:type="dxa"/>
            <w:tcBorders>
              <w:top w:val="nil"/>
              <w:left w:val="nil"/>
              <w:bottom w:val="single" w:color="auto" w:sz="4" w:space="0"/>
              <w:right w:val="single" w:color="auto" w:sz="4" w:space="0"/>
            </w:tcBorders>
            <w:noWrap w:val="0"/>
            <w:vAlign w:val="top"/>
          </w:tcPr>
          <w:p>
            <w:pPr>
              <w:spacing w:line="270" w:lineRule="exact"/>
              <w:jc w:val="center"/>
              <w:rPr>
                <w:rFonts w:ascii="宋体" w:hAnsi="宋体"/>
                <w:color w:val="000000" w:themeColor="text1"/>
                <w14:textFill>
                  <w14:solidFill>
                    <w14:schemeClr w14:val="tx1"/>
                  </w14:solidFill>
                </w14:textFill>
              </w:rPr>
            </w:pPr>
          </w:p>
        </w:tc>
        <w:tc>
          <w:tcPr>
            <w:tcW w:w="642" w:type="dxa"/>
            <w:gridSpan w:val="3"/>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16"/>
                <w:szCs w:val="16"/>
              </w:rPr>
            </w:pPr>
          </w:p>
        </w:tc>
        <w:tc>
          <w:tcPr>
            <w:tcW w:w="2647" w:type="dxa"/>
            <w:gridSpan w:val="3"/>
            <w:vMerge w:val="restart"/>
            <w:tcBorders>
              <w:top w:val="nil"/>
              <w:left w:val="nil"/>
              <w:right w:val="single" w:color="auto" w:sz="4" w:space="0"/>
            </w:tcBorders>
            <w:noWrap w:val="0"/>
            <w:vAlign w:val="center"/>
          </w:tcPr>
          <w:p>
            <w:pPr>
              <w:spacing w:line="270" w:lineRule="exact"/>
              <w:jc w:val="center"/>
              <w:rPr>
                <w:rFonts w:hint="eastAsia" w:ascii="宋体" w:hAnsi="宋体"/>
                <w:kern w:val="0"/>
                <w:sz w:val="17"/>
                <w:szCs w:val="13"/>
              </w:rPr>
            </w:pPr>
            <w:r>
              <w:rPr>
                <w:rFonts w:hint="eastAsia" w:ascii="宋体" w:hAnsi="宋体"/>
                <w:kern w:val="0"/>
                <w:sz w:val="17"/>
                <w:szCs w:val="13"/>
              </w:rPr>
              <w:t>以同等学力或者跨一级学科录取的硕士生至少应补修本专业本科阶段主干课程3门，可列多门</w:t>
            </w: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top"/>
          </w:tcPr>
          <w:p>
            <w:pPr>
              <w:jc w:val="center"/>
            </w:pP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hint="eastAsia" w:ascii="Arial" w:hAnsi="Arial" w:cs="Arial"/>
                <w:spacing w:val="15"/>
                <w:sz w:val="20"/>
                <w:szCs w:val="20"/>
              </w:rPr>
            </w:pPr>
          </w:p>
        </w:tc>
        <w:tc>
          <w:tcPr>
            <w:tcW w:w="2684"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kern w:val="0"/>
                <w:sz w:val="20"/>
                <w:szCs w:val="20"/>
              </w:rPr>
            </w:pPr>
          </w:p>
        </w:tc>
        <w:tc>
          <w:tcPr>
            <w:tcW w:w="426"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kern w:val="0"/>
                <w:sz w:val="20"/>
                <w:szCs w:val="20"/>
              </w:rPr>
            </w:pPr>
          </w:p>
        </w:tc>
        <w:tc>
          <w:tcPr>
            <w:tcW w:w="726"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kern w:val="0"/>
                <w:sz w:val="20"/>
                <w:szCs w:val="20"/>
              </w:rPr>
            </w:pPr>
          </w:p>
        </w:tc>
        <w:tc>
          <w:tcPr>
            <w:tcW w:w="660" w:type="dxa"/>
            <w:tcBorders>
              <w:top w:val="nil"/>
              <w:left w:val="nil"/>
              <w:bottom w:val="single" w:color="auto" w:sz="4" w:space="0"/>
              <w:right w:val="single" w:color="auto" w:sz="4" w:space="0"/>
            </w:tcBorders>
            <w:noWrap w:val="0"/>
            <w:vAlign w:val="top"/>
          </w:tcPr>
          <w:p>
            <w:pPr>
              <w:spacing w:line="270" w:lineRule="exact"/>
              <w:jc w:val="center"/>
              <w:rPr>
                <w:rFonts w:ascii="宋体" w:hAnsi="宋体"/>
              </w:rPr>
            </w:pP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kern w:val="0"/>
                <w:sz w:val="20"/>
                <w:szCs w:val="20"/>
              </w:rPr>
            </w:pPr>
          </w:p>
        </w:tc>
        <w:tc>
          <w:tcPr>
            <w:tcW w:w="2647" w:type="dxa"/>
            <w:gridSpan w:val="3"/>
            <w:vMerge w:val="continue"/>
            <w:tcBorders>
              <w:left w:val="nil"/>
              <w:right w:val="single" w:color="auto" w:sz="4" w:space="0"/>
            </w:tcBorders>
            <w:noWrap w:val="0"/>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45" w:hRule="atLeast"/>
          <w:jc w:val="center"/>
        </w:trPr>
        <w:tc>
          <w:tcPr>
            <w:tcW w:w="1183" w:type="dxa"/>
            <w:vMerge w:val="continue"/>
            <w:tcBorders>
              <w:left w:val="single" w:color="auto" w:sz="4" w:space="0"/>
              <w:bottom w:val="single" w:color="auto" w:sz="4" w:space="0"/>
              <w:right w:val="single" w:color="auto" w:sz="4" w:space="0"/>
            </w:tcBorders>
            <w:noWrap/>
            <w:vAlign w:val="top"/>
          </w:tcPr>
          <w:p>
            <w:pPr>
              <w:jc w:val="center"/>
            </w:pP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hint="eastAsia" w:ascii="Arial" w:hAnsi="Arial" w:cs="Arial"/>
                <w:spacing w:val="15"/>
                <w:sz w:val="20"/>
                <w:szCs w:val="20"/>
              </w:rPr>
            </w:pPr>
          </w:p>
        </w:tc>
        <w:tc>
          <w:tcPr>
            <w:tcW w:w="2684"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kern w:val="0"/>
                <w:sz w:val="20"/>
                <w:szCs w:val="20"/>
              </w:rPr>
            </w:pPr>
          </w:p>
        </w:tc>
        <w:tc>
          <w:tcPr>
            <w:tcW w:w="426"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kern w:val="0"/>
                <w:sz w:val="20"/>
                <w:szCs w:val="20"/>
              </w:rPr>
            </w:pPr>
          </w:p>
        </w:tc>
        <w:tc>
          <w:tcPr>
            <w:tcW w:w="726"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kern w:val="0"/>
                <w:sz w:val="20"/>
                <w:szCs w:val="20"/>
              </w:rPr>
            </w:pPr>
          </w:p>
        </w:tc>
        <w:tc>
          <w:tcPr>
            <w:tcW w:w="660" w:type="dxa"/>
            <w:tcBorders>
              <w:top w:val="nil"/>
              <w:left w:val="nil"/>
              <w:bottom w:val="single" w:color="auto" w:sz="4" w:space="0"/>
              <w:right w:val="single" w:color="auto" w:sz="4" w:space="0"/>
            </w:tcBorders>
            <w:noWrap w:val="0"/>
            <w:vAlign w:val="top"/>
          </w:tcPr>
          <w:p>
            <w:pPr>
              <w:spacing w:line="270" w:lineRule="exact"/>
              <w:jc w:val="center"/>
              <w:rPr>
                <w:rFonts w:ascii="宋体" w:hAnsi="宋体"/>
              </w:rPr>
            </w:pPr>
          </w:p>
        </w:tc>
        <w:tc>
          <w:tcPr>
            <w:tcW w:w="642"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kern w:val="0"/>
                <w:sz w:val="20"/>
                <w:szCs w:val="20"/>
              </w:rPr>
            </w:pPr>
          </w:p>
        </w:tc>
        <w:tc>
          <w:tcPr>
            <w:tcW w:w="2647" w:type="dxa"/>
            <w:gridSpan w:val="3"/>
            <w:vMerge w:val="continue"/>
            <w:tcBorders>
              <w:left w:val="nil"/>
              <w:right w:val="single" w:color="auto" w:sz="4" w:space="0"/>
            </w:tcBorders>
            <w:noWrap w:val="0"/>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40" w:hRule="atLeast"/>
          <w:jc w:val="center"/>
        </w:trPr>
        <w:tc>
          <w:tcPr>
            <w:tcW w:w="10148" w:type="dxa"/>
            <w:gridSpan w:val="16"/>
            <w:tcBorders>
              <w:top w:val="single" w:color="auto" w:sz="4" w:space="0"/>
              <w:left w:val="single" w:color="auto" w:sz="4" w:space="0"/>
              <w:bottom w:val="single" w:color="auto" w:sz="4" w:space="0"/>
              <w:right w:val="single" w:color="000000" w:sz="4" w:space="0"/>
            </w:tcBorders>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培养环节及</w:t>
            </w:r>
            <w:r>
              <w:rPr>
                <w:rFonts w:hint="eastAsia" w:ascii="宋体" w:hAnsi="宋体"/>
                <w:b/>
                <w:kern w:val="0"/>
                <w:sz w:val="20"/>
                <w:szCs w:val="20"/>
              </w:rPr>
              <w:t>时间安排</w:t>
            </w:r>
          </w:p>
        </w:tc>
      </w:tr>
      <w:tr>
        <w:tblPrEx>
          <w:tblCellMar>
            <w:top w:w="0" w:type="dxa"/>
            <w:left w:w="108" w:type="dxa"/>
            <w:bottom w:w="0" w:type="dxa"/>
            <w:right w:w="108" w:type="dxa"/>
          </w:tblCellMar>
        </w:tblPrEx>
        <w:trPr>
          <w:trHeight w:val="340" w:hRule="atLeast"/>
          <w:jc w:val="center"/>
        </w:trPr>
        <w:tc>
          <w:tcPr>
            <w:tcW w:w="2423" w:type="dxa"/>
            <w:gridSpan w:val="4"/>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kern w:val="0"/>
                <w:sz w:val="20"/>
                <w:szCs w:val="20"/>
              </w:rPr>
            </w:pPr>
            <w:r>
              <w:rPr>
                <w:rFonts w:ascii="宋体" w:hAnsi="宋体"/>
                <w:kern w:val="0"/>
                <w:sz w:val="20"/>
                <w:szCs w:val="20"/>
              </w:rPr>
              <w:t>培养环节</w:t>
            </w:r>
          </w:p>
        </w:tc>
        <w:tc>
          <w:tcPr>
            <w:tcW w:w="796" w:type="dxa"/>
            <w:tcBorders>
              <w:top w:val="nil"/>
              <w:left w:val="single" w:color="auto" w:sz="4" w:space="0"/>
              <w:bottom w:val="single" w:color="auto" w:sz="4" w:space="0"/>
              <w:right w:val="single" w:color="auto" w:sz="4" w:space="0"/>
            </w:tcBorders>
            <w:noWrap w:val="0"/>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学分</w:t>
            </w:r>
          </w:p>
        </w:tc>
        <w:tc>
          <w:tcPr>
            <w:tcW w:w="6929" w:type="dxa"/>
            <w:gridSpan w:val="11"/>
            <w:tcBorders>
              <w:top w:val="nil"/>
              <w:left w:val="nil"/>
              <w:bottom w:val="single" w:color="auto" w:sz="4" w:space="0"/>
              <w:right w:val="single" w:color="auto" w:sz="4" w:space="0"/>
            </w:tcBorders>
            <w:noWrap/>
            <w:vAlign w:val="center"/>
          </w:tcPr>
          <w:p>
            <w:pPr>
              <w:widowControl/>
              <w:spacing w:line="270" w:lineRule="exact"/>
              <w:jc w:val="center"/>
              <w:rPr>
                <w:rFonts w:ascii="宋体" w:hAnsi="宋体"/>
                <w:kern w:val="0"/>
                <w:sz w:val="20"/>
                <w:szCs w:val="20"/>
              </w:rPr>
            </w:pPr>
            <w:r>
              <w:rPr>
                <w:rFonts w:ascii="宋体" w:hAnsi="宋体"/>
                <w:kern w:val="0"/>
                <w:sz w:val="20"/>
                <w:szCs w:val="20"/>
              </w:rPr>
              <w:t>时间安排</w:t>
            </w:r>
          </w:p>
        </w:tc>
      </w:tr>
      <w:tr>
        <w:tblPrEx>
          <w:tblCellMar>
            <w:top w:w="0" w:type="dxa"/>
            <w:left w:w="108" w:type="dxa"/>
            <w:bottom w:w="0" w:type="dxa"/>
            <w:right w:w="108" w:type="dxa"/>
          </w:tblCellMar>
        </w:tblPrEx>
        <w:trPr>
          <w:trHeight w:val="473" w:hRule="atLeast"/>
          <w:jc w:val="center"/>
        </w:trPr>
        <w:tc>
          <w:tcPr>
            <w:tcW w:w="2423" w:type="dxa"/>
            <w:gridSpan w:val="4"/>
            <w:tcBorders>
              <w:top w:val="nil"/>
              <w:left w:val="single" w:color="auto" w:sz="4" w:space="0"/>
              <w:bottom w:val="single" w:color="auto" w:sz="4" w:space="0"/>
              <w:right w:val="single" w:color="auto" w:sz="4" w:space="0"/>
            </w:tcBorders>
            <w:noWrap/>
            <w:vAlign w:val="center"/>
          </w:tcPr>
          <w:p>
            <w:pPr>
              <w:widowControl/>
              <w:spacing w:line="270" w:lineRule="exact"/>
              <w:rPr>
                <w:rFonts w:hint="eastAsia" w:ascii="宋体" w:hAnsi="宋体"/>
                <w:kern w:val="0"/>
                <w:sz w:val="20"/>
                <w:szCs w:val="20"/>
              </w:rPr>
            </w:pPr>
            <w:r>
              <w:rPr>
                <w:rFonts w:ascii="宋体" w:hAnsi="宋体"/>
                <w:kern w:val="0"/>
                <w:sz w:val="20"/>
                <w:szCs w:val="20"/>
              </w:rPr>
              <w:t>1.</w:t>
            </w:r>
            <w:r>
              <w:rPr>
                <w:rFonts w:hint="eastAsia" w:ascii="宋体" w:hAnsi="宋体"/>
                <w:kern w:val="0"/>
                <w:sz w:val="20"/>
                <w:szCs w:val="20"/>
              </w:rPr>
              <w:t>制订个人培养计划</w:t>
            </w:r>
          </w:p>
        </w:tc>
        <w:tc>
          <w:tcPr>
            <w:tcW w:w="796" w:type="dxa"/>
            <w:tcBorders>
              <w:top w:val="nil"/>
              <w:left w:val="single" w:color="auto" w:sz="4" w:space="0"/>
              <w:bottom w:val="single" w:color="auto" w:sz="4" w:space="0"/>
              <w:right w:val="single" w:color="auto" w:sz="4" w:space="0"/>
            </w:tcBorders>
            <w:noWrap w:val="0"/>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0</w:t>
            </w:r>
          </w:p>
        </w:tc>
        <w:tc>
          <w:tcPr>
            <w:tcW w:w="6929" w:type="dxa"/>
            <w:gridSpan w:val="11"/>
            <w:tcBorders>
              <w:top w:val="nil"/>
              <w:left w:val="nil"/>
              <w:bottom w:val="single" w:color="auto" w:sz="4" w:space="0"/>
              <w:right w:val="single" w:color="auto" w:sz="4" w:space="0"/>
            </w:tcBorders>
            <w:noWrap/>
            <w:vAlign w:val="center"/>
          </w:tcPr>
          <w:p>
            <w:pPr>
              <w:widowControl/>
              <w:spacing w:line="270" w:lineRule="exact"/>
              <w:rPr>
                <w:rFonts w:ascii="宋体" w:hAnsi="宋体"/>
                <w:kern w:val="0"/>
                <w:sz w:val="20"/>
                <w:szCs w:val="20"/>
              </w:rPr>
            </w:pPr>
            <w:r>
              <w:rPr>
                <w:rFonts w:hint="eastAsia" w:ascii="宋体" w:hAnsi="宋体"/>
                <w:kern w:val="0"/>
                <w:sz w:val="20"/>
                <w:szCs w:val="20"/>
              </w:rPr>
              <w:t>课程学习计划入学后1个月内制订完成；论文工作计划应尽早完成</w:t>
            </w:r>
          </w:p>
        </w:tc>
      </w:tr>
      <w:tr>
        <w:tblPrEx>
          <w:tblCellMar>
            <w:top w:w="0" w:type="dxa"/>
            <w:left w:w="108" w:type="dxa"/>
            <w:bottom w:w="0" w:type="dxa"/>
            <w:right w:w="108" w:type="dxa"/>
          </w:tblCellMar>
        </w:tblPrEx>
        <w:trPr>
          <w:trHeight w:val="337" w:hRule="atLeast"/>
          <w:jc w:val="center"/>
        </w:trPr>
        <w:tc>
          <w:tcPr>
            <w:tcW w:w="2423" w:type="dxa"/>
            <w:gridSpan w:val="4"/>
            <w:tcBorders>
              <w:top w:val="nil"/>
              <w:left w:val="single" w:color="auto" w:sz="4" w:space="0"/>
              <w:bottom w:val="single" w:color="auto" w:sz="4" w:space="0"/>
              <w:right w:val="single" w:color="auto" w:sz="4" w:space="0"/>
            </w:tcBorders>
            <w:noWrap/>
            <w:vAlign w:val="center"/>
          </w:tcPr>
          <w:p>
            <w:pPr>
              <w:widowControl/>
              <w:spacing w:line="270" w:lineRule="exact"/>
              <w:rPr>
                <w:rFonts w:hint="eastAsia" w:ascii="宋体" w:hAnsi="宋体"/>
                <w:kern w:val="0"/>
                <w:sz w:val="20"/>
                <w:szCs w:val="20"/>
              </w:rPr>
            </w:pPr>
            <w:r>
              <w:rPr>
                <w:rFonts w:ascii="宋体" w:hAnsi="宋体"/>
                <w:kern w:val="0"/>
                <w:sz w:val="20"/>
                <w:szCs w:val="20"/>
              </w:rPr>
              <w:t>2.</w:t>
            </w:r>
            <w:r>
              <w:rPr>
                <w:rFonts w:hint="eastAsia" w:ascii="宋体" w:hAnsi="宋体"/>
                <w:kern w:val="0"/>
                <w:sz w:val="20"/>
                <w:szCs w:val="20"/>
              </w:rPr>
              <w:t>论文开题</w:t>
            </w:r>
          </w:p>
        </w:tc>
        <w:tc>
          <w:tcPr>
            <w:tcW w:w="796" w:type="dxa"/>
            <w:tcBorders>
              <w:top w:val="nil"/>
              <w:left w:val="single" w:color="auto" w:sz="4" w:space="0"/>
              <w:bottom w:val="single" w:color="auto" w:sz="4" w:space="0"/>
              <w:right w:val="single" w:color="auto" w:sz="4" w:space="0"/>
            </w:tcBorders>
            <w:noWrap w:val="0"/>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2</w:t>
            </w:r>
          </w:p>
        </w:tc>
        <w:tc>
          <w:tcPr>
            <w:tcW w:w="6929" w:type="dxa"/>
            <w:gridSpan w:val="11"/>
            <w:tcBorders>
              <w:top w:val="nil"/>
              <w:left w:val="nil"/>
              <w:bottom w:val="single" w:color="auto" w:sz="4" w:space="0"/>
              <w:right w:val="single" w:color="auto" w:sz="4" w:space="0"/>
            </w:tcBorders>
            <w:noWrap/>
            <w:vAlign w:val="center"/>
          </w:tcPr>
          <w:p>
            <w:pPr>
              <w:widowControl/>
              <w:spacing w:line="270" w:lineRule="exact"/>
              <w:rPr>
                <w:rFonts w:hint="eastAsia" w:ascii="宋体" w:hAnsi="宋体"/>
                <w:kern w:val="0"/>
                <w:sz w:val="20"/>
                <w:szCs w:val="20"/>
              </w:rPr>
            </w:pPr>
            <w:r>
              <w:rPr>
                <w:rFonts w:hint="eastAsia" w:ascii="宋体" w:hAnsi="宋体"/>
                <w:kern w:val="0"/>
                <w:sz w:val="20"/>
                <w:szCs w:val="20"/>
              </w:rPr>
              <w:t>第3学期结束前完成</w:t>
            </w:r>
          </w:p>
        </w:tc>
      </w:tr>
      <w:tr>
        <w:tblPrEx>
          <w:tblCellMar>
            <w:top w:w="0" w:type="dxa"/>
            <w:left w:w="108" w:type="dxa"/>
            <w:bottom w:w="0" w:type="dxa"/>
            <w:right w:w="108" w:type="dxa"/>
          </w:tblCellMar>
        </w:tblPrEx>
        <w:trPr>
          <w:trHeight w:val="337" w:hRule="atLeast"/>
          <w:jc w:val="center"/>
        </w:trPr>
        <w:tc>
          <w:tcPr>
            <w:tcW w:w="2423"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kern w:val="0"/>
                <w:sz w:val="20"/>
                <w:szCs w:val="20"/>
              </w:rPr>
            </w:pPr>
            <w:r>
              <w:rPr>
                <w:rFonts w:hint="eastAsia" w:ascii="宋体" w:hAnsi="宋体"/>
                <w:kern w:val="0"/>
                <w:sz w:val="20"/>
                <w:szCs w:val="20"/>
              </w:rPr>
              <w:t>3.中期考核</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70" w:lineRule="exact"/>
              <w:jc w:val="center"/>
              <w:rPr>
                <w:rFonts w:hint="eastAsia" w:ascii="宋体" w:hAnsi="宋体"/>
                <w:kern w:val="0"/>
                <w:sz w:val="20"/>
                <w:szCs w:val="20"/>
              </w:rPr>
            </w:pPr>
            <w:r>
              <w:rPr>
                <w:rFonts w:hint="eastAsia" w:ascii="宋体" w:hAnsi="宋体"/>
                <w:kern w:val="0"/>
                <w:sz w:val="20"/>
                <w:szCs w:val="20"/>
              </w:rPr>
              <w:t>2</w:t>
            </w:r>
          </w:p>
        </w:tc>
        <w:tc>
          <w:tcPr>
            <w:tcW w:w="6929" w:type="dxa"/>
            <w:gridSpan w:val="11"/>
            <w:tcBorders>
              <w:top w:val="single" w:color="auto" w:sz="4" w:space="0"/>
              <w:left w:val="nil"/>
              <w:bottom w:val="single" w:color="auto" w:sz="4" w:space="0"/>
              <w:right w:val="single" w:color="auto" w:sz="4" w:space="0"/>
            </w:tcBorders>
            <w:noWrap/>
            <w:vAlign w:val="center"/>
          </w:tcPr>
          <w:p>
            <w:pPr>
              <w:widowControl/>
              <w:spacing w:line="270" w:lineRule="exact"/>
              <w:rPr>
                <w:rFonts w:hint="eastAsia" w:ascii="宋体" w:hAnsi="宋体"/>
                <w:kern w:val="0"/>
                <w:sz w:val="20"/>
                <w:szCs w:val="20"/>
              </w:rPr>
            </w:pPr>
            <w:r>
              <w:rPr>
                <w:rFonts w:hint="eastAsia" w:ascii="宋体" w:hAnsi="宋体"/>
                <w:kern w:val="0"/>
                <w:sz w:val="20"/>
                <w:szCs w:val="20"/>
              </w:rPr>
              <w:t>第4学期结束前完成</w:t>
            </w:r>
          </w:p>
        </w:tc>
      </w:tr>
      <w:tr>
        <w:tblPrEx>
          <w:tblCellMar>
            <w:top w:w="0" w:type="dxa"/>
            <w:left w:w="108" w:type="dxa"/>
            <w:bottom w:w="0" w:type="dxa"/>
            <w:right w:w="108" w:type="dxa"/>
          </w:tblCellMar>
        </w:tblPrEx>
        <w:trPr>
          <w:trHeight w:val="693" w:hRule="atLeast"/>
          <w:jc w:val="center"/>
        </w:trPr>
        <w:tc>
          <w:tcPr>
            <w:tcW w:w="2423"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hint="eastAsia" w:ascii="宋体" w:hAnsi="宋体"/>
                <w:kern w:val="0"/>
                <w:sz w:val="20"/>
                <w:szCs w:val="20"/>
              </w:rPr>
            </w:pPr>
            <w:r>
              <w:rPr>
                <w:rFonts w:hint="eastAsia" w:ascii="宋体" w:hAnsi="宋体" w:cs="宋体"/>
                <w:kern w:val="0"/>
                <w:sz w:val="20"/>
                <w:szCs w:val="20"/>
              </w:rPr>
              <w:t>4.学术交流（含学术诚信与学术规范）</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70" w:lineRule="exact"/>
              <w:jc w:val="center"/>
              <w:rPr>
                <w:rFonts w:hint="eastAsia" w:ascii="宋体" w:hAnsi="宋体"/>
                <w:kern w:val="0"/>
                <w:sz w:val="20"/>
                <w:szCs w:val="20"/>
              </w:rPr>
            </w:pPr>
            <w:r>
              <w:rPr>
                <w:rFonts w:hint="eastAsia" w:ascii="宋体" w:hAnsi="宋体"/>
                <w:kern w:val="0"/>
                <w:sz w:val="20"/>
                <w:szCs w:val="20"/>
              </w:rPr>
              <w:t>2</w:t>
            </w:r>
          </w:p>
        </w:tc>
        <w:tc>
          <w:tcPr>
            <w:tcW w:w="6929" w:type="dxa"/>
            <w:gridSpan w:val="11"/>
            <w:tcBorders>
              <w:top w:val="single" w:color="auto" w:sz="4" w:space="0"/>
              <w:left w:val="nil"/>
              <w:bottom w:val="single" w:color="auto" w:sz="4" w:space="0"/>
              <w:right w:val="single" w:color="auto" w:sz="4" w:space="0"/>
            </w:tcBorders>
            <w:noWrap/>
            <w:vAlign w:val="center"/>
          </w:tcPr>
          <w:p>
            <w:pPr>
              <w:widowControl/>
              <w:spacing w:line="270" w:lineRule="exact"/>
              <w:rPr>
                <w:rFonts w:hint="eastAsia" w:ascii="宋体" w:hAnsi="宋体"/>
                <w:kern w:val="0"/>
                <w:sz w:val="20"/>
                <w:szCs w:val="20"/>
              </w:rPr>
            </w:pPr>
            <w:r>
              <w:rPr>
                <w:rFonts w:hint="eastAsia" w:ascii="宋体" w:hAnsi="宋体"/>
                <w:kern w:val="0"/>
                <w:sz w:val="20"/>
                <w:szCs w:val="20"/>
              </w:rPr>
              <w:t>在学期间完成，可分开成为小学分进行考核</w:t>
            </w:r>
          </w:p>
        </w:tc>
      </w:tr>
      <w:tr>
        <w:tblPrEx>
          <w:tblCellMar>
            <w:top w:w="0" w:type="dxa"/>
            <w:left w:w="108" w:type="dxa"/>
            <w:bottom w:w="0" w:type="dxa"/>
            <w:right w:w="108" w:type="dxa"/>
          </w:tblCellMar>
        </w:tblPrEx>
        <w:trPr>
          <w:trHeight w:val="372" w:hRule="atLeast"/>
          <w:jc w:val="center"/>
        </w:trPr>
        <w:tc>
          <w:tcPr>
            <w:tcW w:w="2423"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hint="eastAsia" w:ascii="宋体" w:hAnsi="宋体"/>
                <w:kern w:val="0"/>
                <w:sz w:val="20"/>
                <w:szCs w:val="20"/>
              </w:rPr>
            </w:pPr>
            <w:r>
              <w:rPr>
                <w:rFonts w:hint="eastAsia" w:ascii="宋体" w:hAnsi="宋体"/>
                <w:kern w:val="0"/>
                <w:sz w:val="20"/>
                <w:szCs w:val="20"/>
              </w:rPr>
              <w:t>5.其他要求</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70" w:lineRule="exact"/>
              <w:jc w:val="center"/>
              <w:rPr>
                <w:rFonts w:hint="eastAsia" w:ascii="宋体" w:hAnsi="宋体"/>
                <w:kern w:val="0"/>
                <w:sz w:val="20"/>
                <w:szCs w:val="20"/>
              </w:rPr>
            </w:pPr>
          </w:p>
        </w:tc>
        <w:tc>
          <w:tcPr>
            <w:tcW w:w="6929" w:type="dxa"/>
            <w:gridSpan w:val="11"/>
            <w:tcBorders>
              <w:top w:val="single" w:color="auto" w:sz="4" w:space="0"/>
              <w:left w:val="nil"/>
              <w:bottom w:val="single" w:color="auto" w:sz="4" w:space="0"/>
              <w:right w:val="single" w:color="auto" w:sz="4" w:space="0"/>
            </w:tcBorders>
            <w:noWrap/>
            <w:vAlign w:val="center"/>
          </w:tcPr>
          <w:p>
            <w:pPr>
              <w:spacing w:line="270" w:lineRule="exact"/>
              <w:rPr>
                <w:rFonts w:hint="eastAsia" w:ascii="宋体" w:hAnsi="宋体"/>
                <w:kern w:val="0"/>
                <w:sz w:val="20"/>
                <w:szCs w:val="20"/>
              </w:rPr>
            </w:pPr>
          </w:p>
        </w:tc>
      </w:tr>
    </w:tbl>
    <w:p>
      <w:pPr>
        <w:jc w:val="left"/>
        <w:rPr>
          <w:rFonts w:hint="eastAsia" w:ascii="宋体" w:hAnsi="宋体"/>
          <w:kern w:val="0"/>
          <w:sz w:val="18"/>
          <w:szCs w:val="18"/>
        </w:rPr>
      </w:pPr>
    </w:p>
    <w:p>
      <w:pPr>
        <w:jc w:val="left"/>
        <w:rPr>
          <w:rFonts w:hint="eastAsia" w:ascii="宋体" w:hAnsi="宋体"/>
          <w:kern w:val="0"/>
          <w:sz w:val="18"/>
          <w:szCs w:val="18"/>
        </w:rPr>
      </w:pPr>
      <w:r>
        <w:rPr>
          <w:rFonts w:hint="eastAsia" w:ascii="宋体" w:hAnsi="宋体"/>
          <w:kern w:val="0"/>
          <w:sz w:val="18"/>
          <w:szCs w:val="18"/>
        </w:rPr>
        <w:t>填表说明：</w:t>
      </w:r>
    </w:p>
    <w:p>
      <w:pPr>
        <w:ind w:firstLine="345"/>
        <w:jc w:val="left"/>
        <w:rPr>
          <w:rFonts w:hint="eastAsia" w:ascii="宋体" w:hAnsi="宋体"/>
          <w:kern w:val="0"/>
          <w:sz w:val="18"/>
          <w:szCs w:val="18"/>
        </w:rPr>
      </w:pPr>
      <w:r>
        <w:rPr>
          <w:rFonts w:hint="eastAsia" w:ascii="宋体" w:hAnsi="宋体"/>
          <w:kern w:val="0"/>
          <w:sz w:val="18"/>
          <w:szCs w:val="18"/>
        </w:rPr>
        <w:t>1. 同一门课程，以中英文两种形式授课，培养方案中应列为研究生二选一修习；</w:t>
      </w:r>
    </w:p>
    <w:p>
      <w:pPr>
        <w:ind w:firstLine="345"/>
        <w:jc w:val="left"/>
        <w:rPr>
          <w:rFonts w:hint="eastAsia" w:ascii="宋体" w:hAnsi="宋体"/>
          <w:kern w:val="0"/>
          <w:sz w:val="18"/>
          <w:szCs w:val="18"/>
        </w:rPr>
      </w:pPr>
      <w:r>
        <w:rPr>
          <w:rFonts w:hint="eastAsia" w:ascii="宋体" w:hAnsi="宋体"/>
          <w:kern w:val="0"/>
          <w:sz w:val="18"/>
          <w:szCs w:val="18"/>
        </w:rPr>
        <w:t>2. 选修课中可列出作为研究生选修课的1学分本科课程，以及推荐给研究生的慕课或者网络课程；</w:t>
      </w:r>
    </w:p>
    <w:p>
      <w:pPr>
        <w:jc w:val="left"/>
        <w:rPr>
          <w:rFonts w:hint="eastAsia" w:ascii="宋体" w:hAnsi="宋体"/>
          <w:kern w:val="0"/>
          <w:sz w:val="18"/>
          <w:szCs w:val="18"/>
        </w:rPr>
      </w:pPr>
      <w:r>
        <w:rPr>
          <w:rFonts w:hint="eastAsia" w:ascii="宋体" w:hAnsi="宋体"/>
          <w:kern w:val="0"/>
          <w:sz w:val="18"/>
          <w:szCs w:val="18"/>
        </w:rPr>
        <w:t xml:space="preserve">    3. 学术交流（含学术诚信与学术规范）环节，可分开成为小学分进行考核。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336F5"/>
    <w:rsid w:val="2D641848"/>
    <w:rsid w:val="3DF12290"/>
    <w:rsid w:val="5B6336F5"/>
    <w:rsid w:val="5CFF65C6"/>
    <w:rsid w:val="5D5333F2"/>
    <w:rsid w:val="7D290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2019-09-30T00:42:00Z</dcterms:created>
  <dc:creator>Administrator</dc:creator>
  <cp:lastModifiedBy>YIN</cp:lastModifiedBy>
  <dcterms:modified xsi:type="dcterms:W3CDTF">2020-07-06T02:54:32Z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